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52FF" w:rsidTr="001052FF">
        <w:tc>
          <w:tcPr>
            <w:tcW w:w="4675" w:type="dxa"/>
          </w:tcPr>
          <w:p w:rsidR="001052FF" w:rsidRDefault="001052FF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  <w:r>
              <w:rPr>
                <w:rFonts w:asciiTheme="minorHAnsi" w:eastAsia="Times New Roman" w:hAnsiTheme="minorHAnsi" w:cs="Times New Roman"/>
                <w:i w:val="0"/>
              </w:rPr>
              <w:t>Original Plan</w:t>
            </w:r>
          </w:p>
        </w:tc>
        <w:tc>
          <w:tcPr>
            <w:tcW w:w="4675" w:type="dxa"/>
          </w:tcPr>
          <w:p w:rsidR="001052FF" w:rsidRDefault="001052FF" w:rsidP="001052FF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  <w:r>
              <w:rPr>
                <w:rFonts w:asciiTheme="minorHAnsi" w:eastAsia="Times New Roman" w:hAnsiTheme="minorHAnsi" w:cs="Times New Roman"/>
                <w:i w:val="0"/>
              </w:rPr>
              <w:t>Proposed Plan</w:t>
            </w:r>
          </w:p>
        </w:tc>
      </w:tr>
      <w:tr w:rsidR="0080317E" w:rsidTr="00221323">
        <w:tc>
          <w:tcPr>
            <w:tcW w:w="9350" w:type="dxa"/>
            <w:gridSpan w:val="2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  <w:r>
              <w:rPr>
                <w:rFonts w:asciiTheme="minorHAnsi" w:eastAsia="Times New Roman" w:hAnsiTheme="minorHAnsi" w:cs="Times New Roman"/>
                <w:i w:val="0"/>
              </w:rPr>
              <w:t xml:space="preserve">JESUS’S </w:t>
            </w:r>
            <w:r>
              <w:rPr>
                <w:rFonts w:asciiTheme="minorHAnsi" w:eastAsia="Times New Roman" w:hAnsiTheme="minorHAnsi" w:cs="Times New Roman"/>
                <w:i w:val="0"/>
              </w:rPr>
              <w:t>CHILDHOOD</w:t>
            </w:r>
            <w:r>
              <w:rPr>
                <w:rFonts w:asciiTheme="minorHAnsi" w:eastAsia="Times New Roman" w:hAnsiTheme="minorHAnsi" w:cs="Times New Roman"/>
                <w:i w:val="0"/>
              </w:rPr>
              <w:t>:  Heavenly Father sent Jesus to earth because He loves us.</w:t>
            </w:r>
          </w:p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  <w:tr w:rsidR="001052FF" w:rsidTr="001052FF">
        <w:tc>
          <w:tcPr>
            <w:tcW w:w="4675" w:type="dxa"/>
          </w:tcPr>
          <w:p w:rsidR="001052FF" w:rsidRPr="001052FF" w:rsidRDefault="001052FF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6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He Sent His Son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</w:t>
            </w:r>
            <w:r>
              <w:rPr>
                <w:rFonts w:asciiTheme="minorHAnsi" w:eastAsia="Times New Roman" w:hAnsiTheme="minorHAnsi" w:cs="Times New Roman"/>
                <w:b w:val="0"/>
              </w:rPr>
              <w:t>34</w:t>
            </w:r>
          </w:p>
          <w:p w:rsidR="001052FF" w:rsidRDefault="001052FF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  <w:tc>
          <w:tcPr>
            <w:tcW w:w="4675" w:type="dxa"/>
          </w:tcPr>
          <w:p w:rsidR="001052FF" w:rsidRPr="001052FF" w:rsidRDefault="001052FF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7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He Sent His Son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</w:t>
            </w:r>
            <w:r>
              <w:rPr>
                <w:rFonts w:asciiTheme="minorHAnsi" w:eastAsia="Times New Roman" w:hAnsiTheme="minorHAnsi" w:cs="Times New Roman"/>
                <w:b w:val="0"/>
              </w:rPr>
              <w:t>34</w:t>
            </w:r>
          </w:p>
          <w:p w:rsidR="001052FF" w:rsidRDefault="001052FF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  <w:bookmarkStart w:id="0" w:name="_GoBack"/>
      <w:bookmarkEnd w:id="0"/>
      <w:tr w:rsidR="001052FF" w:rsidTr="001052FF">
        <w:tc>
          <w:tcPr>
            <w:tcW w:w="4675" w:type="dxa"/>
          </w:tcPr>
          <w:p w:rsidR="001052FF" w:rsidRPr="001052FF" w:rsidRDefault="001052FF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r w:rsidRPr="00084D16">
              <w:rPr>
                <w:rFonts w:asciiTheme="minorHAnsi" w:eastAsia="Times New Roman" w:hAnsiTheme="minorHAnsi" w:cs="Times New Roman"/>
                <w:b w:val="0"/>
              </w:rPr>
              <w:fldChar w:fldCharType="begin"/>
            </w:r>
            <w:r w:rsidRPr="00084D16">
              <w:rPr>
                <w:rFonts w:asciiTheme="minorHAnsi" w:eastAsia="Times New Roman" w:hAnsiTheme="minorHAnsi" w:cs="Times New Roman"/>
                <w:b w:val="0"/>
              </w:rPr>
              <w:instrText xml:space="preserve"> HYPERLINK "https://www.churchofjesuschrist.org/study/manual/childrens-songbook/jesus-once-was-a-little-child?lang=eng" </w:instrText>
            </w:r>
            <w:r w:rsidRPr="00084D16">
              <w:rPr>
                <w:rFonts w:asciiTheme="minorHAnsi" w:eastAsia="Times New Roman" w:hAnsiTheme="minorHAnsi" w:cs="Times New Roman"/>
                <w:b w:val="0"/>
              </w:rPr>
              <w:fldChar w:fldCharType="separate"/>
            </w:r>
            <w:r w:rsidRPr="001052FF">
              <w:rPr>
                <w:rFonts w:asciiTheme="minorHAnsi" w:eastAsia="Times New Roman" w:hAnsiTheme="minorHAnsi" w:cs="Times New Roman"/>
                <w:b w:val="0"/>
                <w:color w:val="177C9C"/>
                <w:u w:val="single"/>
                <w:bdr w:val="none" w:sz="0" w:space="0" w:color="auto" w:frame="1"/>
              </w:rPr>
              <w:t>Jesus Once Was a Little Child</w:t>
            </w:r>
            <w:r w:rsidRPr="00084D16">
              <w:rPr>
                <w:rFonts w:asciiTheme="minorHAnsi" w:eastAsia="Times New Roman" w:hAnsiTheme="minorHAnsi" w:cs="Times New Roman"/>
                <w:b w:val="0"/>
              </w:rPr>
              <w:fldChar w:fldCharType="end"/>
            </w:r>
            <w:r w:rsidRPr="00084D16">
              <w:rPr>
                <w:rFonts w:asciiTheme="minorHAnsi" w:eastAsia="Times New Roman" w:hAnsiTheme="minorHAnsi" w:cs="Times New Roman"/>
                <w:b w:val="0"/>
              </w:rPr>
              <w:t>, 55</w:t>
            </w:r>
          </w:p>
          <w:p w:rsidR="001052FF" w:rsidRDefault="001052FF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  <w:tc>
          <w:tcPr>
            <w:tcW w:w="4675" w:type="dxa"/>
          </w:tcPr>
          <w:p w:rsidR="001052FF" w:rsidRPr="0080317E" w:rsidRDefault="001052FF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  <w:i w:val="0"/>
              </w:rPr>
            </w:pPr>
            <w:r w:rsidRPr="0080317E">
              <w:rPr>
                <w:rFonts w:asciiTheme="minorHAnsi" w:eastAsia="Times New Roman" w:hAnsiTheme="minorHAnsi" w:cs="Times New Roman"/>
                <w:b w:val="0"/>
                <w:i w:val="0"/>
              </w:rPr>
              <w:t>X</w:t>
            </w:r>
          </w:p>
        </w:tc>
      </w:tr>
      <w:tr w:rsidR="0080317E" w:rsidTr="003764E9">
        <w:tc>
          <w:tcPr>
            <w:tcW w:w="9350" w:type="dxa"/>
            <w:gridSpan w:val="2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  <w:r>
              <w:rPr>
                <w:rFonts w:asciiTheme="minorHAnsi" w:eastAsia="Times New Roman" w:hAnsiTheme="minorHAnsi" w:cs="Times New Roman"/>
                <w:i w:val="0"/>
              </w:rPr>
              <w:t xml:space="preserve">JESUS’S MISSION/MINISTRY:  </w:t>
            </w:r>
            <w:r w:rsidRPr="00D74465">
              <w:rPr>
                <w:rFonts w:asciiTheme="minorHAnsi" w:eastAsia="Times New Roman" w:hAnsiTheme="minorHAnsi" w:cs="Times New Roman"/>
                <w:i w:val="0"/>
              </w:rPr>
              <w:t>Jesus taught Heavenly Father’s plan.</w:t>
            </w:r>
          </w:p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  <w:tr w:rsidR="0080317E" w:rsidTr="001052FF"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8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Search, Ponder, and Pray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109</w:t>
            </w:r>
          </w:p>
          <w:p w:rsidR="0080317E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9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Search, Ponder, and Pray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109</w:t>
            </w:r>
          </w:p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</w:tr>
      <w:tr w:rsidR="0080317E" w:rsidTr="001052FF">
        <w:tc>
          <w:tcPr>
            <w:tcW w:w="4675" w:type="dxa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0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Keep the Commandments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</w:t>
            </w:r>
            <w:r>
              <w:rPr>
                <w:rFonts w:asciiTheme="minorHAnsi" w:eastAsia="Times New Roman" w:hAnsiTheme="minorHAnsi" w:cs="Times New Roman"/>
                <w:b w:val="0"/>
              </w:rPr>
              <w:t>146</w:t>
            </w:r>
          </w:p>
          <w:p w:rsidR="0080317E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  <w:tc>
          <w:tcPr>
            <w:tcW w:w="4675" w:type="dxa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1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Keep the Commandments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</w:t>
            </w:r>
            <w:r>
              <w:rPr>
                <w:rFonts w:asciiTheme="minorHAnsi" w:eastAsia="Times New Roman" w:hAnsiTheme="minorHAnsi" w:cs="Times New Roman"/>
                <w:b w:val="0"/>
              </w:rPr>
              <w:t>146</w:t>
            </w:r>
          </w:p>
          <w:p w:rsidR="0080317E" w:rsidRPr="0080317E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</w:tr>
      <w:tr w:rsidR="0080317E" w:rsidTr="001052FF">
        <w:tc>
          <w:tcPr>
            <w:tcW w:w="4675" w:type="dxa"/>
          </w:tcPr>
          <w:p w:rsidR="0080317E" w:rsidRP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  <w:i w:val="0"/>
              </w:rPr>
            </w:pPr>
            <w:r>
              <w:rPr>
                <w:rFonts w:asciiTheme="minorHAnsi" w:eastAsia="Times New Roman" w:hAnsiTheme="minorHAnsi" w:cs="Times New Roman"/>
                <w:b w:val="0"/>
                <w:i w:val="0"/>
              </w:rPr>
              <w:t>X</w:t>
            </w:r>
          </w:p>
        </w:tc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r w:rsidRPr="001052FF">
              <w:rPr>
                <w:rFonts w:asciiTheme="minorHAnsi" w:eastAsia="Times New Roman" w:hAnsiTheme="minorHAnsi" w:cs="Times New Roman"/>
                <w:b w:val="0"/>
              </w:rPr>
              <w:t>Repentance, 98</w:t>
            </w:r>
          </w:p>
          <w:p w:rsidR="0080317E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  <w:tr w:rsidR="0080317E" w:rsidTr="001052FF"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2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Baptism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100</w:t>
            </w:r>
          </w:p>
          <w:p w:rsidR="0080317E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3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Baptism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100</w:t>
            </w:r>
          </w:p>
          <w:p w:rsidR="0080317E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  <w:tr w:rsidR="0080317E" w:rsidTr="001052FF"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4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The Holy Ghost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105</w:t>
            </w:r>
          </w:p>
          <w:p w:rsidR="0080317E" w:rsidRPr="00084D16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5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The Holy Ghost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105</w:t>
            </w:r>
          </w:p>
          <w:p w:rsidR="0080317E" w:rsidRPr="00084D16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</w:tr>
      <w:tr w:rsidR="0080317E" w:rsidTr="001052FF"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6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I Feel My Savior’s Love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</w:t>
            </w:r>
            <w:r>
              <w:rPr>
                <w:rFonts w:asciiTheme="minorHAnsi" w:eastAsia="Times New Roman" w:hAnsiTheme="minorHAnsi" w:cs="Times New Roman"/>
                <w:b w:val="0"/>
              </w:rPr>
              <w:t> 74</w:t>
            </w:r>
          </w:p>
          <w:p w:rsidR="0080317E" w:rsidRDefault="0080317E" w:rsidP="0080317E">
            <w:pPr>
              <w:spacing w:line="240" w:lineRule="auto"/>
              <w:ind w:firstLine="0"/>
              <w:textAlignment w:val="baseline"/>
              <w:outlineLvl w:val="2"/>
              <w:rPr>
                <w:rFonts w:asciiTheme="minorHAnsi" w:eastAsia="Times New Roman" w:hAnsiTheme="minorHAnsi" w:cs="Arial"/>
                <w:bCs/>
                <w:i w:val="0"/>
              </w:rPr>
            </w:pPr>
          </w:p>
        </w:tc>
        <w:tc>
          <w:tcPr>
            <w:tcW w:w="4675" w:type="dxa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Arial"/>
                <w:bCs/>
                <w:i w:val="0"/>
              </w:rPr>
            </w:pPr>
            <w:r w:rsidRPr="0080317E">
              <w:rPr>
                <w:rFonts w:asciiTheme="minorHAnsi" w:eastAsia="Times New Roman" w:hAnsiTheme="minorHAnsi" w:cs="Times New Roman"/>
                <w:b w:val="0"/>
                <w:i w:val="0"/>
              </w:rPr>
              <w:t>X</w:t>
            </w:r>
          </w:p>
        </w:tc>
      </w:tr>
      <w:tr w:rsidR="0080317E" w:rsidTr="005E57C8">
        <w:tc>
          <w:tcPr>
            <w:tcW w:w="9350" w:type="dxa"/>
            <w:gridSpan w:val="2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outlineLvl w:val="2"/>
              <w:rPr>
                <w:rFonts w:asciiTheme="minorHAnsi" w:eastAsia="Times New Roman" w:hAnsiTheme="minorHAnsi" w:cs="Arial"/>
                <w:bCs/>
                <w:i w:val="0"/>
              </w:rPr>
            </w:pPr>
          </w:p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outlineLvl w:val="2"/>
              <w:rPr>
                <w:rFonts w:asciiTheme="minorHAnsi" w:eastAsia="Times New Roman" w:hAnsiTheme="minorHAnsi" w:cs="Arial"/>
                <w:bCs/>
                <w:i w:val="0"/>
              </w:rPr>
            </w:pPr>
            <w:r>
              <w:rPr>
                <w:rFonts w:asciiTheme="minorHAnsi" w:eastAsia="Times New Roman" w:hAnsiTheme="minorHAnsi" w:cs="Arial"/>
                <w:bCs/>
                <w:i w:val="0"/>
              </w:rPr>
              <w:t>JESUS’S ATONEMENT, DEATH, &amp; RESURRECTION:  Jesus suffered and died for me.</w:t>
            </w:r>
          </w:p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outlineLvl w:val="2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  <w:tr w:rsidR="0080317E" w:rsidTr="001052FF">
        <w:tc>
          <w:tcPr>
            <w:tcW w:w="4675" w:type="dxa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Arial"/>
                <w:bCs/>
                <w:i w:val="0"/>
              </w:rPr>
            </w:pPr>
            <w:r w:rsidRPr="001052FF">
              <w:rPr>
                <w:rFonts w:asciiTheme="minorHAnsi" w:eastAsia="Times New Roman" w:hAnsiTheme="minorHAnsi" w:cs="Times New Roman"/>
                <w:b w:val="0"/>
              </w:rPr>
              <w:t>The Miracle</w:t>
            </w:r>
            <w:r>
              <w:rPr>
                <w:rFonts w:asciiTheme="minorHAnsi" w:eastAsia="Times New Roman" w:hAnsiTheme="minorHAnsi" w:cs="Times New Roman"/>
                <w:b w:val="0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b w:val="0"/>
              </w:rPr>
              <w:t xml:space="preserve">Sheet </w:t>
            </w:r>
            <w:r>
              <w:rPr>
                <w:rFonts w:asciiTheme="minorHAnsi" w:eastAsia="Times New Roman" w:hAnsiTheme="minorHAnsi" w:cs="Times New Roman"/>
                <w:b w:val="0"/>
              </w:rPr>
              <w:t>Music</w:t>
            </w:r>
          </w:p>
          <w:p w:rsidR="0080317E" w:rsidRPr="00084D16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  <w:tc>
          <w:tcPr>
            <w:tcW w:w="4675" w:type="dxa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Arial"/>
                <w:bCs/>
                <w:i w:val="0"/>
              </w:rPr>
            </w:pPr>
            <w:r w:rsidRPr="001052FF">
              <w:rPr>
                <w:rFonts w:asciiTheme="minorHAnsi" w:eastAsia="Times New Roman" w:hAnsiTheme="minorHAnsi" w:cs="Times New Roman"/>
                <w:b w:val="0"/>
              </w:rPr>
              <w:t>The Miracle</w:t>
            </w:r>
            <w:r>
              <w:rPr>
                <w:rFonts w:asciiTheme="minorHAnsi" w:eastAsia="Times New Roman" w:hAnsiTheme="minorHAnsi" w:cs="Times New Roman"/>
                <w:b w:val="0"/>
              </w:rPr>
              <w:t>, Sheet Music</w:t>
            </w:r>
          </w:p>
          <w:p w:rsidR="0080317E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  <w:tr w:rsidR="0080317E" w:rsidTr="001940B4">
        <w:tc>
          <w:tcPr>
            <w:tcW w:w="9350" w:type="dxa"/>
            <w:gridSpan w:val="2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outlineLvl w:val="2"/>
              <w:rPr>
                <w:rFonts w:asciiTheme="minorHAnsi" w:eastAsia="Times New Roman" w:hAnsiTheme="minorHAnsi" w:cs="Arial"/>
                <w:bCs/>
                <w:i w:val="0"/>
              </w:rPr>
            </w:pPr>
          </w:p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outlineLvl w:val="2"/>
              <w:rPr>
                <w:rFonts w:asciiTheme="minorHAnsi" w:eastAsia="Times New Roman" w:hAnsiTheme="minorHAnsi" w:cs="Arial"/>
                <w:bCs/>
                <w:i w:val="0"/>
              </w:rPr>
            </w:pPr>
            <w:r>
              <w:rPr>
                <w:rFonts w:asciiTheme="minorHAnsi" w:eastAsia="Times New Roman" w:hAnsiTheme="minorHAnsi" w:cs="Arial"/>
                <w:bCs/>
                <w:i w:val="0"/>
              </w:rPr>
              <w:t>FOLLOWING JESUS’S EXAMPLE:  I’m trying to be like Jesus.</w:t>
            </w:r>
          </w:p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outlineLvl w:val="2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  <w:tr w:rsidR="0080317E" w:rsidTr="001052FF">
        <w:tc>
          <w:tcPr>
            <w:tcW w:w="4675" w:type="dxa"/>
          </w:tcPr>
          <w:p w:rsidR="0080317E" w:rsidRPr="00084D16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7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I’m Trying to Be like Jesus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78</w:t>
            </w:r>
          </w:p>
          <w:p w:rsidR="0080317E" w:rsidRPr="00084D16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  <w:tc>
          <w:tcPr>
            <w:tcW w:w="4675" w:type="dxa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  <w:r w:rsidRPr="0080317E">
              <w:rPr>
                <w:rFonts w:asciiTheme="minorHAnsi" w:eastAsia="Times New Roman" w:hAnsiTheme="minorHAnsi" w:cs="Times New Roman"/>
                <w:b w:val="0"/>
                <w:i w:val="0"/>
              </w:rPr>
              <w:t>X</w:t>
            </w:r>
          </w:p>
        </w:tc>
      </w:tr>
      <w:tr w:rsidR="0080317E" w:rsidTr="001052FF"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8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I’ll Walk with You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</w:t>
            </w:r>
            <w:r>
              <w:rPr>
                <w:rFonts w:asciiTheme="minorHAnsi" w:eastAsia="Times New Roman" w:hAnsiTheme="minorHAnsi" w:cs="Times New Roman"/>
                <w:b w:val="0"/>
              </w:rPr>
              <w:t>140</w:t>
            </w:r>
          </w:p>
          <w:p w:rsidR="0080317E" w:rsidRPr="00084D16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19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I’ll Walk with You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</w:t>
            </w:r>
            <w:r>
              <w:rPr>
                <w:rFonts w:asciiTheme="minorHAnsi" w:eastAsia="Times New Roman" w:hAnsiTheme="minorHAnsi" w:cs="Times New Roman"/>
                <w:b w:val="0"/>
              </w:rPr>
              <w:t>140</w:t>
            </w:r>
          </w:p>
          <w:p w:rsidR="0080317E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  <w:tr w:rsidR="0080317E" w:rsidTr="001052FF">
        <w:tc>
          <w:tcPr>
            <w:tcW w:w="4675" w:type="dxa"/>
          </w:tcPr>
          <w:p w:rsidR="0080317E" w:rsidRPr="00084D16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20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The Church of Jesus Christ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77</w:t>
            </w:r>
          </w:p>
          <w:p w:rsidR="0080317E" w:rsidRPr="00084D16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  <w:tc>
          <w:tcPr>
            <w:tcW w:w="4675" w:type="dxa"/>
          </w:tcPr>
          <w:p w:rsidR="0080317E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  <w:r w:rsidRPr="0080317E">
              <w:rPr>
                <w:rFonts w:asciiTheme="minorHAnsi" w:eastAsia="Times New Roman" w:hAnsiTheme="minorHAnsi" w:cs="Times New Roman"/>
                <w:b w:val="0"/>
                <w:i w:val="0"/>
              </w:rPr>
              <w:t>X</w:t>
            </w:r>
          </w:p>
        </w:tc>
      </w:tr>
      <w:tr w:rsidR="0080317E" w:rsidTr="001052FF"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21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Come, Follow Me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</w:t>
            </w:r>
            <w:r w:rsidRPr="001052FF">
              <w:rPr>
                <w:rFonts w:asciiTheme="minorHAnsi" w:eastAsia="Times New Roman" w:hAnsiTheme="minorHAnsi" w:cs="Times New Roman"/>
                <w:b w:val="0"/>
                <w:iCs/>
                <w:bdr w:val="none" w:sz="0" w:space="0" w:color="auto" w:frame="1"/>
              </w:rPr>
              <w:t>Hymns,</w:t>
            </w:r>
            <w:r w:rsidRPr="00084D16">
              <w:rPr>
                <w:rFonts w:asciiTheme="minorHAnsi" w:eastAsia="Times New Roman" w:hAnsiTheme="minorHAnsi" w:cs="Times New Roman"/>
                <w:b w:val="0"/>
              </w:rPr>
              <w:t> </w:t>
            </w:r>
            <w:r>
              <w:rPr>
                <w:rFonts w:asciiTheme="minorHAnsi" w:eastAsia="Times New Roman" w:hAnsiTheme="minorHAnsi" w:cs="Times New Roman"/>
                <w:b w:val="0"/>
              </w:rPr>
              <w:t>#</w:t>
            </w:r>
            <w:r w:rsidRPr="00084D16">
              <w:rPr>
                <w:rFonts w:asciiTheme="minorHAnsi" w:eastAsia="Times New Roman" w:hAnsiTheme="minorHAnsi" w:cs="Times New Roman"/>
                <w:b w:val="0"/>
              </w:rPr>
              <w:t>116</w:t>
            </w:r>
          </w:p>
          <w:p w:rsidR="0080317E" w:rsidRPr="00084D16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</w:p>
        </w:tc>
        <w:tc>
          <w:tcPr>
            <w:tcW w:w="4675" w:type="dxa"/>
          </w:tcPr>
          <w:p w:rsidR="0080317E" w:rsidRPr="001052FF" w:rsidRDefault="0080317E" w:rsidP="0080317E">
            <w:pPr>
              <w:spacing w:line="240" w:lineRule="auto"/>
              <w:ind w:firstLine="0"/>
              <w:jc w:val="center"/>
              <w:textAlignment w:val="baseline"/>
              <w:rPr>
                <w:rFonts w:asciiTheme="minorHAnsi" w:eastAsia="Times New Roman" w:hAnsiTheme="minorHAnsi" w:cs="Times New Roman"/>
                <w:b w:val="0"/>
              </w:rPr>
            </w:pPr>
            <w:hyperlink r:id="rId22" w:history="1">
              <w:r w:rsidRPr="001052FF">
                <w:rPr>
                  <w:rFonts w:asciiTheme="minorHAnsi" w:eastAsia="Times New Roman" w:hAnsiTheme="minorHAnsi" w:cs="Times New Roman"/>
                  <w:b w:val="0"/>
                  <w:color w:val="177C9C"/>
                  <w:u w:val="single"/>
                  <w:bdr w:val="none" w:sz="0" w:space="0" w:color="auto" w:frame="1"/>
                </w:rPr>
                <w:t>Come, Follow Me</w:t>
              </w:r>
            </w:hyperlink>
            <w:r w:rsidRPr="00084D16">
              <w:rPr>
                <w:rFonts w:asciiTheme="minorHAnsi" w:eastAsia="Times New Roman" w:hAnsiTheme="minorHAnsi" w:cs="Times New Roman"/>
                <w:b w:val="0"/>
              </w:rPr>
              <w:t>, </w:t>
            </w:r>
            <w:r w:rsidRPr="001052FF">
              <w:rPr>
                <w:rFonts w:asciiTheme="minorHAnsi" w:eastAsia="Times New Roman" w:hAnsiTheme="minorHAnsi" w:cs="Times New Roman"/>
                <w:b w:val="0"/>
                <w:iCs/>
                <w:bdr w:val="none" w:sz="0" w:space="0" w:color="auto" w:frame="1"/>
              </w:rPr>
              <w:t>Hymns,</w:t>
            </w:r>
            <w:r w:rsidRPr="00084D16">
              <w:rPr>
                <w:rFonts w:asciiTheme="minorHAnsi" w:eastAsia="Times New Roman" w:hAnsiTheme="minorHAnsi" w:cs="Times New Roman"/>
                <w:b w:val="0"/>
              </w:rPr>
              <w:t> </w:t>
            </w:r>
            <w:r>
              <w:rPr>
                <w:rFonts w:asciiTheme="minorHAnsi" w:eastAsia="Times New Roman" w:hAnsiTheme="minorHAnsi" w:cs="Times New Roman"/>
                <w:b w:val="0"/>
              </w:rPr>
              <w:t>#</w:t>
            </w:r>
            <w:r w:rsidRPr="00084D16">
              <w:rPr>
                <w:rFonts w:asciiTheme="minorHAnsi" w:eastAsia="Times New Roman" w:hAnsiTheme="minorHAnsi" w:cs="Times New Roman"/>
                <w:b w:val="0"/>
              </w:rPr>
              <w:t>116</w:t>
            </w:r>
          </w:p>
          <w:p w:rsidR="0080317E" w:rsidRDefault="0080317E" w:rsidP="0080317E">
            <w:pPr>
              <w:spacing w:line="240" w:lineRule="auto"/>
              <w:ind w:firstLine="0"/>
              <w:textAlignment w:val="baseline"/>
              <w:rPr>
                <w:rFonts w:asciiTheme="minorHAnsi" w:eastAsia="Times New Roman" w:hAnsiTheme="minorHAnsi" w:cs="Times New Roman"/>
                <w:i w:val="0"/>
              </w:rPr>
            </w:pPr>
          </w:p>
        </w:tc>
      </w:tr>
    </w:tbl>
    <w:p w:rsidR="001052FF" w:rsidRDefault="001052FF" w:rsidP="0080317E">
      <w:pPr>
        <w:spacing w:line="240" w:lineRule="auto"/>
        <w:ind w:firstLine="0"/>
        <w:textAlignment w:val="baseline"/>
        <w:rPr>
          <w:rFonts w:asciiTheme="minorHAnsi" w:eastAsia="Times New Roman" w:hAnsiTheme="minorHAnsi" w:cs="Times New Roman"/>
          <w:i w:val="0"/>
        </w:rPr>
      </w:pPr>
    </w:p>
    <w:sectPr w:rsidR="001052FF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E5" w:rsidRDefault="000D2EE5" w:rsidP="00084D16">
      <w:pPr>
        <w:spacing w:line="240" w:lineRule="auto"/>
      </w:pPr>
      <w:r>
        <w:separator/>
      </w:r>
    </w:p>
  </w:endnote>
  <w:endnote w:type="continuationSeparator" w:id="0">
    <w:p w:rsidR="000D2EE5" w:rsidRDefault="000D2EE5" w:rsidP="0008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E5" w:rsidRDefault="000D2EE5" w:rsidP="00084D16">
      <w:pPr>
        <w:spacing w:line="240" w:lineRule="auto"/>
      </w:pPr>
      <w:r>
        <w:separator/>
      </w:r>
    </w:p>
  </w:footnote>
  <w:footnote w:type="continuationSeparator" w:id="0">
    <w:p w:rsidR="000D2EE5" w:rsidRDefault="000D2EE5" w:rsidP="0008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16" w:rsidRPr="00E87BEA" w:rsidRDefault="00D74465" w:rsidP="00084D16">
    <w:pPr>
      <w:pStyle w:val="Header"/>
      <w:pBdr>
        <w:bottom w:val="single" w:sz="4" w:space="1" w:color="auto"/>
      </w:pBdr>
      <w:ind w:firstLine="0"/>
      <w:jc w:val="center"/>
      <w:rPr>
        <w:rFonts w:asciiTheme="minorHAnsi" w:hAnsiTheme="minorHAnsi"/>
        <w:i w:val="0"/>
        <w:sz w:val="36"/>
        <w:szCs w:val="36"/>
      </w:rPr>
    </w:pPr>
    <w:r>
      <w:rPr>
        <w:rFonts w:asciiTheme="minorHAnsi" w:hAnsiTheme="minorHAnsi"/>
        <w:i w:val="0"/>
        <w:sz w:val="36"/>
        <w:szCs w:val="36"/>
      </w:rPr>
      <w:t>Pilgrim’s Landing 2</w:t>
    </w:r>
    <w:r w:rsidRPr="00D74465">
      <w:rPr>
        <w:rFonts w:asciiTheme="minorHAnsi" w:hAnsiTheme="minorHAnsi"/>
        <w:i w:val="0"/>
        <w:sz w:val="36"/>
        <w:szCs w:val="36"/>
        <w:vertAlign w:val="superscript"/>
      </w:rPr>
      <w:t>nd</w:t>
    </w:r>
    <w:r>
      <w:rPr>
        <w:rFonts w:asciiTheme="minorHAnsi" w:hAnsiTheme="minorHAnsi"/>
        <w:i w:val="0"/>
        <w:sz w:val="36"/>
        <w:szCs w:val="36"/>
      </w:rPr>
      <w:t xml:space="preserve"> Ward 2019 Primary Program Songs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8A"/>
    <w:rsid w:val="000057B4"/>
    <w:rsid w:val="00084D16"/>
    <w:rsid w:val="000D2EE5"/>
    <w:rsid w:val="000E148A"/>
    <w:rsid w:val="001052FF"/>
    <w:rsid w:val="003E1C8E"/>
    <w:rsid w:val="00466856"/>
    <w:rsid w:val="00647D15"/>
    <w:rsid w:val="006A15A4"/>
    <w:rsid w:val="0080317E"/>
    <w:rsid w:val="0085239F"/>
    <w:rsid w:val="009D04AC"/>
    <w:rsid w:val="00A63964"/>
    <w:rsid w:val="00B06098"/>
    <w:rsid w:val="00CA6B30"/>
    <w:rsid w:val="00D74465"/>
    <w:rsid w:val="00D935C1"/>
    <w:rsid w:val="00DD4E90"/>
    <w:rsid w:val="00E53908"/>
    <w:rsid w:val="00E56029"/>
    <w:rsid w:val="00E87BEA"/>
    <w:rsid w:val="00EE46EF"/>
    <w:rsid w:val="00F17A4E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56AE"/>
  <w15:chartTrackingRefBased/>
  <w15:docId w15:val="{ADA4F949-767C-4E07-A456-C9C2DBF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56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  <w:style w:type="paragraph" w:styleId="NormalWeb">
    <w:name w:val="Normal (Web)"/>
    <w:basedOn w:val="Normal"/>
    <w:uiPriority w:val="99"/>
    <w:semiHidden/>
    <w:unhideWhenUsed/>
    <w:rsid w:val="000E148A"/>
    <w:pPr>
      <w:spacing w:before="100" w:beforeAutospacing="1" w:after="100" w:afterAutospacing="1" w:line="240" w:lineRule="auto"/>
      <w:ind w:firstLine="0"/>
    </w:pPr>
    <w:rPr>
      <w:rFonts w:eastAsia="Times New Roman" w:cs="Times New Roman"/>
      <w:b w:val="0"/>
      <w:i w:val="0"/>
    </w:rPr>
  </w:style>
  <w:style w:type="character" w:styleId="Strong">
    <w:name w:val="Strong"/>
    <w:basedOn w:val="DefaultParagraphFont"/>
    <w:uiPriority w:val="22"/>
    <w:qFormat/>
    <w:rsid w:val="000E14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14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14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64"/>
    <w:rPr>
      <w:rFonts w:ascii="Segoe UI" w:hAnsi="Segoe UI" w:cs="Segoe UI"/>
      <w:b/>
      <w:i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16"/>
    <w:rPr>
      <w:rFonts w:ascii="Times New Roman" w:hAnsi="Times New Roman" w:cstheme="minorBidi"/>
      <w:b/>
      <w:i/>
      <w:color w:val="auto"/>
    </w:rPr>
  </w:style>
  <w:style w:type="paragraph" w:styleId="Footer">
    <w:name w:val="footer"/>
    <w:basedOn w:val="Normal"/>
    <w:link w:val="FooterChar"/>
    <w:uiPriority w:val="99"/>
    <w:unhideWhenUsed/>
    <w:rsid w:val="00084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16"/>
    <w:rPr>
      <w:rFonts w:ascii="Times New Roman" w:hAnsi="Times New Roman" w:cstheme="minorBidi"/>
      <w:b/>
      <w:i/>
      <w:color w:val="auto"/>
    </w:rPr>
  </w:style>
  <w:style w:type="character" w:styleId="HTMLCite">
    <w:name w:val="HTML Cite"/>
    <w:basedOn w:val="DefaultParagraphFont"/>
    <w:uiPriority w:val="99"/>
    <w:semiHidden/>
    <w:unhideWhenUsed/>
    <w:rsid w:val="00084D16"/>
    <w:rPr>
      <w:i/>
      <w:iCs/>
    </w:rPr>
  </w:style>
  <w:style w:type="table" w:styleId="TableGrid">
    <w:name w:val="Table Grid"/>
    <w:basedOn w:val="TableNormal"/>
    <w:uiPriority w:val="39"/>
    <w:rsid w:val="0010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jesuschrist.org/study/manual/childrens-songbook/search-ponder-and-pray?lang=eng" TargetMode="External"/><Relationship Id="rId13" Type="http://schemas.openxmlformats.org/officeDocument/2006/relationships/hyperlink" Target="https://www.churchofjesuschrist.org/study/manual/childrens-songbook/baptism?lang=eng" TargetMode="External"/><Relationship Id="rId18" Type="http://schemas.openxmlformats.org/officeDocument/2006/relationships/hyperlink" Target="https://www.churchofjesuschrist.org/study/manual/childrens-songbook/ill-walk-with-you?lang=e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urchofjesuschrist.org/study/manual/hymns/come-follow-me?lang=eng" TargetMode="External"/><Relationship Id="rId7" Type="http://schemas.openxmlformats.org/officeDocument/2006/relationships/hyperlink" Target="https://www.churchofjesuschrist.org/study/manual/childrens-songbook/he-sent-his-son?lang=eng" TargetMode="External"/><Relationship Id="rId12" Type="http://schemas.openxmlformats.org/officeDocument/2006/relationships/hyperlink" Target="https://www.churchofjesuschrist.org/study/manual/childrens-songbook/baptism?lang=eng" TargetMode="External"/><Relationship Id="rId17" Type="http://schemas.openxmlformats.org/officeDocument/2006/relationships/hyperlink" Target="https://www.churchofjesuschrist.org/study/manual/childrens-songbook/im-trying-to-be-like-jesus?lang=e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hurchofjesuschrist.org/study/manual/childrens-songbook/i-feel-my-saviors-love?lang=eng" TargetMode="External"/><Relationship Id="rId20" Type="http://schemas.openxmlformats.org/officeDocument/2006/relationships/hyperlink" Target="https://www.churchofjesuschrist.org/study/manual/childrens-songbook/the-church-of-jesus-christ?lang=e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ofjesuschrist.org/study/manual/childrens-songbook/he-sent-his-son?lang=eng" TargetMode="External"/><Relationship Id="rId11" Type="http://schemas.openxmlformats.org/officeDocument/2006/relationships/hyperlink" Target="https://www.churchofjesuschrist.org/study/manual/childrens-songbook/keep-the-commandments?lang=e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hurchofjesuschrist.org/study/manual/childrens-songbook/the-holy-ghost?lang=e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hurchofjesuschrist.org/study/manual/childrens-songbook/keep-the-commandments?lang=eng" TargetMode="External"/><Relationship Id="rId19" Type="http://schemas.openxmlformats.org/officeDocument/2006/relationships/hyperlink" Target="https://www.churchofjesuschrist.org/study/manual/childrens-songbook/ill-walk-with-you?lang=e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hurchofjesuschrist.org/study/manual/childrens-songbook/search-ponder-and-pray?lang=eng" TargetMode="External"/><Relationship Id="rId14" Type="http://schemas.openxmlformats.org/officeDocument/2006/relationships/hyperlink" Target="https://www.churchofjesuschrist.org/study/manual/childrens-songbook/the-holy-ghost?lang=eng" TargetMode="External"/><Relationship Id="rId22" Type="http://schemas.openxmlformats.org/officeDocument/2006/relationships/hyperlink" Target="https://www.churchofjesuschrist.org/study/manual/hymns/come-follow-me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cp:lastPrinted>2019-07-10T23:50:00Z</cp:lastPrinted>
  <dcterms:created xsi:type="dcterms:W3CDTF">2019-07-11T00:25:00Z</dcterms:created>
  <dcterms:modified xsi:type="dcterms:W3CDTF">2019-07-11T00:25:00Z</dcterms:modified>
</cp:coreProperties>
</file>