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37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445"/>
        <w:gridCol w:w="3235"/>
        <w:gridCol w:w="2970"/>
        <w:gridCol w:w="720"/>
        <w:gridCol w:w="725"/>
      </w:tblGrid>
      <w:tr w:rsidR="00414D17" w:rsidRPr="009C544F" w:rsidTr="00BB2105">
        <w:trPr>
          <w:cantSplit/>
        </w:trPr>
        <w:tc>
          <w:tcPr>
            <w:tcW w:w="10710" w:type="dxa"/>
            <w:gridSpan w:val="6"/>
          </w:tcPr>
          <w:p w:rsidR="00717F22" w:rsidRDefault="00414D17" w:rsidP="00BB2105">
            <w:pPr>
              <w:rPr>
                <w:sz w:val="12"/>
                <w:szCs w:val="12"/>
              </w:rPr>
            </w:pPr>
            <w:r>
              <w:br w:type="page"/>
            </w:r>
          </w:p>
          <w:p w:rsidR="00BB2105" w:rsidRDefault="00BB2105" w:rsidP="00BB2105">
            <w:pPr>
              <w:rPr>
                <w:sz w:val="24"/>
              </w:rPr>
            </w:pPr>
          </w:p>
          <w:p w:rsidR="00414D17" w:rsidRDefault="00414D17" w:rsidP="00BB2105">
            <w:pPr>
              <w:rPr>
                <w:sz w:val="24"/>
              </w:rPr>
            </w:pPr>
            <w:r>
              <w:rPr>
                <w:sz w:val="24"/>
              </w:rPr>
              <w:t>Program Songs (a.k.a. Primary Testimony Meeting)</w:t>
            </w:r>
          </w:p>
          <w:p w:rsidR="00FB4CE9" w:rsidRPr="005F1FB6" w:rsidRDefault="00FB4CE9" w:rsidP="00BB2105">
            <w:pPr>
              <w:rPr>
                <w:sz w:val="12"/>
                <w:szCs w:val="12"/>
              </w:rPr>
            </w:pPr>
          </w:p>
        </w:tc>
      </w:tr>
      <w:tr w:rsidR="00FB4CE9" w:rsidRPr="009C544F" w:rsidTr="00BB2105">
        <w:trPr>
          <w:cantSplit/>
        </w:trPr>
        <w:tc>
          <w:tcPr>
            <w:tcW w:w="1615" w:type="dxa"/>
          </w:tcPr>
          <w:p w:rsidR="00FB4CE9" w:rsidRPr="00C900E6" w:rsidRDefault="00FB4CE9" w:rsidP="00BB2105">
            <w:pPr>
              <w:rPr>
                <w:bCs/>
                <w:sz w:val="24"/>
              </w:rPr>
            </w:pPr>
            <w:r>
              <w:rPr>
                <w:bCs/>
                <w:sz w:val="24"/>
              </w:rPr>
              <w:t>Number</w:t>
            </w:r>
          </w:p>
        </w:tc>
        <w:tc>
          <w:tcPr>
            <w:tcW w:w="1445" w:type="dxa"/>
          </w:tcPr>
          <w:p w:rsidR="00FB4CE9" w:rsidRPr="00C900E6" w:rsidRDefault="00FB4CE9" w:rsidP="00BB2105">
            <w:pPr>
              <w:rPr>
                <w:bCs/>
                <w:sz w:val="24"/>
              </w:rPr>
            </w:pPr>
            <w:r>
              <w:rPr>
                <w:bCs/>
                <w:sz w:val="24"/>
              </w:rPr>
              <w:t>Page</w:t>
            </w:r>
          </w:p>
        </w:tc>
        <w:tc>
          <w:tcPr>
            <w:tcW w:w="3235" w:type="dxa"/>
          </w:tcPr>
          <w:p w:rsidR="00FB4CE9" w:rsidRPr="00C900E6" w:rsidRDefault="00FB4CE9" w:rsidP="00BB2105">
            <w:pPr>
              <w:rPr>
                <w:bCs/>
                <w:sz w:val="24"/>
              </w:rPr>
            </w:pPr>
            <w:r>
              <w:rPr>
                <w:bCs/>
                <w:sz w:val="24"/>
              </w:rPr>
              <w:t>Song</w:t>
            </w:r>
          </w:p>
        </w:tc>
        <w:tc>
          <w:tcPr>
            <w:tcW w:w="2970" w:type="dxa"/>
          </w:tcPr>
          <w:p w:rsidR="00FB4CE9" w:rsidRPr="00C900E6" w:rsidRDefault="00FB4CE9" w:rsidP="00BB2105">
            <w:pPr>
              <w:rPr>
                <w:bCs/>
                <w:iCs/>
                <w:sz w:val="24"/>
              </w:rPr>
            </w:pPr>
            <w:r>
              <w:rPr>
                <w:bCs/>
                <w:iCs/>
                <w:sz w:val="24"/>
              </w:rPr>
              <w:t>Notes</w:t>
            </w:r>
          </w:p>
        </w:tc>
        <w:tc>
          <w:tcPr>
            <w:tcW w:w="720" w:type="dxa"/>
          </w:tcPr>
          <w:p w:rsidR="00FB4CE9" w:rsidRPr="00C900E6" w:rsidRDefault="00FB4CE9" w:rsidP="00BB2105">
            <w:pPr>
              <w:rPr>
                <w:bCs/>
                <w:sz w:val="24"/>
              </w:rPr>
            </w:pPr>
            <w:r>
              <w:rPr>
                <w:bCs/>
                <w:sz w:val="24"/>
              </w:rPr>
              <w:t>Jr.</w:t>
            </w:r>
          </w:p>
        </w:tc>
        <w:tc>
          <w:tcPr>
            <w:tcW w:w="725" w:type="dxa"/>
          </w:tcPr>
          <w:p w:rsidR="00FB4CE9" w:rsidRPr="00C900E6" w:rsidRDefault="00FB4CE9" w:rsidP="00BB2105">
            <w:pPr>
              <w:rPr>
                <w:bCs/>
                <w:sz w:val="24"/>
              </w:rPr>
            </w:pPr>
            <w:r>
              <w:rPr>
                <w:bCs/>
                <w:sz w:val="24"/>
              </w:rPr>
              <w:t>Sr.</w:t>
            </w:r>
          </w:p>
        </w:tc>
      </w:tr>
      <w:tr w:rsidR="00FB4CE9" w:rsidRPr="009C544F" w:rsidTr="00BB2105">
        <w:trPr>
          <w:cantSplit/>
        </w:trPr>
        <w:tc>
          <w:tcPr>
            <w:tcW w:w="1615" w:type="dxa"/>
          </w:tcPr>
          <w:p w:rsidR="0066686F" w:rsidRDefault="0066686F" w:rsidP="00BB2105">
            <w:pPr>
              <w:rPr>
                <w:bCs/>
                <w:color w:val="FF0000"/>
                <w:sz w:val="24"/>
              </w:rPr>
            </w:pPr>
          </w:p>
          <w:p w:rsidR="00FB4CE9" w:rsidRPr="00FB4CE9" w:rsidRDefault="00654BC5" w:rsidP="00BB2105">
            <w:pPr>
              <w:rPr>
                <w:bCs/>
                <w:color w:val="FF0000"/>
                <w:sz w:val="24"/>
              </w:rPr>
            </w:pPr>
            <w:r>
              <w:rPr>
                <w:bCs/>
                <w:color w:val="FF0000"/>
                <w:sz w:val="24"/>
              </w:rPr>
              <w:t>Interview a family member re: life history</w:t>
            </w:r>
          </w:p>
        </w:tc>
        <w:tc>
          <w:tcPr>
            <w:tcW w:w="1445" w:type="dxa"/>
          </w:tcPr>
          <w:p w:rsidR="0066686F" w:rsidRDefault="0066686F" w:rsidP="00BB2105">
            <w:pPr>
              <w:rPr>
                <w:bCs/>
                <w:color w:val="FF0000"/>
                <w:sz w:val="24"/>
              </w:rPr>
            </w:pPr>
          </w:p>
          <w:p w:rsidR="00FB4CE9" w:rsidRPr="00FB4CE9" w:rsidRDefault="00FB4CE9" w:rsidP="00BB2105">
            <w:pPr>
              <w:rPr>
                <w:bCs/>
                <w:color w:val="FF0000"/>
                <w:sz w:val="24"/>
              </w:rPr>
            </w:pPr>
            <w:r w:rsidRPr="00FB4CE9">
              <w:rPr>
                <w:bCs/>
                <w:color w:val="FF0000"/>
                <w:sz w:val="24"/>
              </w:rPr>
              <w:t>Music</w:t>
            </w:r>
          </w:p>
        </w:tc>
        <w:tc>
          <w:tcPr>
            <w:tcW w:w="3235" w:type="dxa"/>
          </w:tcPr>
          <w:p w:rsidR="0066686F" w:rsidRDefault="0066686F" w:rsidP="00BB2105">
            <w:pPr>
              <w:rPr>
                <w:bCs/>
                <w:color w:val="FF0000"/>
                <w:sz w:val="24"/>
              </w:rPr>
            </w:pPr>
          </w:p>
          <w:p w:rsidR="00FB4CE9" w:rsidRDefault="00FB4CE9" w:rsidP="00BB2105">
            <w:pPr>
              <w:rPr>
                <w:bCs/>
                <w:color w:val="FF0000"/>
                <w:sz w:val="24"/>
              </w:rPr>
            </w:pPr>
            <w:r w:rsidRPr="00FB4CE9">
              <w:rPr>
                <w:bCs/>
                <w:color w:val="FF0000"/>
                <w:sz w:val="24"/>
              </w:rPr>
              <w:t>As a Child of God</w:t>
            </w:r>
          </w:p>
          <w:p w:rsidR="0066686F" w:rsidRPr="00FB4CE9" w:rsidRDefault="0066686F" w:rsidP="00BB2105">
            <w:pPr>
              <w:rPr>
                <w:bCs/>
                <w:color w:val="FF0000"/>
                <w:sz w:val="24"/>
              </w:rPr>
            </w:pPr>
          </w:p>
        </w:tc>
        <w:tc>
          <w:tcPr>
            <w:tcW w:w="2970" w:type="dxa"/>
          </w:tcPr>
          <w:p w:rsidR="00C0616C" w:rsidRPr="00654BC5" w:rsidRDefault="00C0616C" w:rsidP="00BB2105">
            <w:pPr>
              <w:jc w:val="left"/>
              <w:rPr>
                <w:bCs/>
                <w:iCs/>
                <w:color w:val="FF0000"/>
                <w:sz w:val="24"/>
              </w:rPr>
            </w:pPr>
            <w:r w:rsidRPr="00654BC5">
              <w:rPr>
                <w:bCs/>
                <w:iCs/>
                <w:color w:val="FF0000"/>
                <w:sz w:val="24"/>
              </w:rPr>
              <w:t>1)  Pianist gives a choice @ end of line and they call out their choice</w:t>
            </w:r>
          </w:p>
          <w:p w:rsidR="00FB4CE9" w:rsidRPr="00654BC5" w:rsidRDefault="00C0616C" w:rsidP="00BB2105">
            <w:pPr>
              <w:jc w:val="left"/>
              <w:rPr>
                <w:bCs/>
                <w:iCs/>
                <w:color w:val="FF0000"/>
                <w:sz w:val="24"/>
              </w:rPr>
            </w:pPr>
            <w:r w:rsidRPr="00654BC5">
              <w:rPr>
                <w:bCs/>
                <w:iCs/>
                <w:color w:val="FF0000"/>
                <w:sz w:val="24"/>
              </w:rPr>
              <w:t>2)  Call out a chore @ end</w:t>
            </w:r>
          </w:p>
          <w:p w:rsidR="00C0616C" w:rsidRPr="00654BC5" w:rsidRDefault="00C0616C" w:rsidP="00BB2105">
            <w:pPr>
              <w:jc w:val="left"/>
              <w:rPr>
                <w:bCs/>
                <w:iCs/>
                <w:color w:val="FF0000"/>
                <w:sz w:val="24"/>
              </w:rPr>
            </w:pPr>
            <w:r w:rsidRPr="00654BC5">
              <w:rPr>
                <w:bCs/>
                <w:iCs/>
                <w:color w:val="FF0000"/>
                <w:sz w:val="24"/>
              </w:rPr>
              <w:t>3)  Call out something good at</w:t>
            </w:r>
          </w:p>
          <w:p w:rsidR="00C0616C" w:rsidRPr="00C900E6" w:rsidRDefault="00C0616C" w:rsidP="00BB2105">
            <w:pPr>
              <w:jc w:val="left"/>
              <w:rPr>
                <w:bCs/>
                <w:iCs/>
                <w:sz w:val="24"/>
              </w:rPr>
            </w:pPr>
            <w:r w:rsidRPr="00654BC5">
              <w:rPr>
                <w:bCs/>
                <w:iCs/>
                <w:color w:val="FF0000"/>
                <w:sz w:val="24"/>
              </w:rPr>
              <w:t>4)  Call out how family sets a good example</w:t>
            </w:r>
          </w:p>
        </w:tc>
        <w:tc>
          <w:tcPr>
            <w:tcW w:w="720" w:type="dxa"/>
          </w:tcPr>
          <w:p w:rsidR="00FB4CE9" w:rsidRPr="00C900E6" w:rsidRDefault="00FB4CE9" w:rsidP="00BB2105">
            <w:pPr>
              <w:rPr>
                <w:bCs/>
                <w:sz w:val="24"/>
              </w:rPr>
            </w:pPr>
          </w:p>
        </w:tc>
        <w:tc>
          <w:tcPr>
            <w:tcW w:w="725" w:type="dxa"/>
          </w:tcPr>
          <w:p w:rsidR="00FB4CE9" w:rsidRPr="00C900E6" w:rsidRDefault="00FB4CE9" w:rsidP="00BB2105">
            <w:pPr>
              <w:rPr>
                <w:bCs/>
                <w:sz w:val="24"/>
              </w:rPr>
            </w:pPr>
          </w:p>
        </w:tc>
      </w:tr>
      <w:tr w:rsidR="00FB4CE9" w:rsidRPr="009C544F" w:rsidTr="00BB2105">
        <w:trPr>
          <w:cantSplit/>
        </w:trPr>
        <w:tc>
          <w:tcPr>
            <w:tcW w:w="1615" w:type="dxa"/>
          </w:tcPr>
          <w:p w:rsidR="0066686F" w:rsidRPr="008B5E77" w:rsidRDefault="0066686F" w:rsidP="00BB2105">
            <w:pPr>
              <w:rPr>
                <w:bCs/>
                <w:color w:val="FF9900"/>
                <w:sz w:val="24"/>
              </w:rPr>
            </w:pPr>
          </w:p>
          <w:p w:rsidR="00FB4CE9" w:rsidRPr="008B5E77" w:rsidRDefault="00654BC5" w:rsidP="00BB2105">
            <w:pPr>
              <w:rPr>
                <w:bCs/>
                <w:color w:val="FF9900"/>
                <w:sz w:val="24"/>
              </w:rPr>
            </w:pPr>
            <w:r>
              <w:rPr>
                <w:bCs/>
                <w:color w:val="FF9900"/>
                <w:sz w:val="24"/>
              </w:rPr>
              <w:t>Play a musical instrument</w:t>
            </w:r>
          </w:p>
        </w:tc>
        <w:tc>
          <w:tcPr>
            <w:tcW w:w="1445" w:type="dxa"/>
          </w:tcPr>
          <w:p w:rsidR="0066686F" w:rsidRPr="008B5E77" w:rsidRDefault="0066686F" w:rsidP="00BB2105">
            <w:pPr>
              <w:rPr>
                <w:bCs/>
                <w:color w:val="FF9900"/>
                <w:sz w:val="24"/>
              </w:rPr>
            </w:pPr>
          </w:p>
          <w:p w:rsidR="00FB4CE9" w:rsidRPr="008B5E77" w:rsidRDefault="00FB4CE9" w:rsidP="00BB2105">
            <w:pPr>
              <w:rPr>
                <w:bCs/>
                <w:color w:val="FF9900"/>
                <w:sz w:val="24"/>
              </w:rPr>
            </w:pPr>
            <w:r w:rsidRPr="008B5E77">
              <w:rPr>
                <w:bCs/>
                <w:color w:val="FF9900"/>
                <w:sz w:val="24"/>
              </w:rPr>
              <w:t>#239</w:t>
            </w:r>
          </w:p>
        </w:tc>
        <w:tc>
          <w:tcPr>
            <w:tcW w:w="3235" w:type="dxa"/>
          </w:tcPr>
          <w:p w:rsidR="0066686F" w:rsidRPr="008B5E77" w:rsidRDefault="0066686F" w:rsidP="00BB2105">
            <w:pPr>
              <w:rPr>
                <w:bCs/>
                <w:color w:val="FF9900"/>
                <w:sz w:val="24"/>
              </w:rPr>
            </w:pPr>
          </w:p>
          <w:p w:rsidR="00FB4CE9" w:rsidRPr="008B5E77" w:rsidRDefault="00FB4CE9" w:rsidP="00BB2105">
            <w:pPr>
              <w:rPr>
                <w:bCs/>
                <w:color w:val="FF9900"/>
                <w:sz w:val="24"/>
              </w:rPr>
            </w:pPr>
            <w:r w:rsidRPr="008B5E77">
              <w:rPr>
                <w:bCs/>
                <w:color w:val="FF9900"/>
                <w:sz w:val="24"/>
              </w:rPr>
              <w:t>Choose the Right</w:t>
            </w:r>
          </w:p>
          <w:p w:rsidR="0066686F" w:rsidRPr="008B5E77" w:rsidRDefault="0066686F" w:rsidP="00BB2105">
            <w:pPr>
              <w:rPr>
                <w:bCs/>
                <w:color w:val="FF9900"/>
                <w:sz w:val="24"/>
              </w:rPr>
            </w:pPr>
          </w:p>
        </w:tc>
        <w:tc>
          <w:tcPr>
            <w:tcW w:w="2970" w:type="dxa"/>
          </w:tcPr>
          <w:p w:rsidR="00C0616C" w:rsidRPr="00654BC5" w:rsidRDefault="00C0616C" w:rsidP="00BB2105">
            <w:pPr>
              <w:jc w:val="left"/>
              <w:rPr>
                <w:bCs/>
                <w:iCs/>
                <w:color w:val="FFC000"/>
                <w:sz w:val="24"/>
              </w:rPr>
            </w:pPr>
            <w:r w:rsidRPr="00654BC5">
              <w:rPr>
                <w:bCs/>
                <w:iCs/>
                <w:color w:val="FFC000"/>
                <w:sz w:val="24"/>
              </w:rPr>
              <w:t xml:space="preserve">1)  Children lead music </w:t>
            </w:r>
          </w:p>
          <w:p w:rsidR="00FB4CE9" w:rsidRPr="00654BC5" w:rsidRDefault="00C0616C" w:rsidP="00BB2105">
            <w:pPr>
              <w:jc w:val="left"/>
              <w:rPr>
                <w:bCs/>
                <w:iCs/>
                <w:color w:val="FFC000"/>
                <w:sz w:val="24"/>
              </w:rPr>
            </w:pPr>
            <w:r w:rsidRPr="00654BC5">
              <w:rPr>
                <w:bCs/>
                <w:iCs/>
                <w:color w:val="FFC000"/>
                <w:sz w:val="24"/>
              </w:rPr>
              <w:t>2)  Dynamics practice</w:t>
            </w:r>
          </w:p>
          <w:p w:rsidR="00C0616C" w:rsidRPr="00C900E6" w:rsidRDefault="00C0616C" w:rsidP="00BB2105">
            <w:pPr>
              <w:jc w:val="left"/>
              <w:rPr>
                <w:bCs/>
                <w:iCs/>
                <w:sz w:val="24"/>
              </w:rPr>
            </w:pPr>
            <w:r w:rsidRPr="00654BC5">
              <w:rPr>
                <w:bCs/>
                <w:iCs/>
                <w:color w:val="FFC000"/>
                <w:sz w:val="24"/>
              </w:rPr>
              <w:t>3)  Enunciation practice</w:t>
            </w:r>
          </w:p>
        </w:tc>
        <w:tc>
          <w:tcPr>
            <w:tcW w:w="720" w:type="dxa"/>
          </w:tcPr>
          <w:p w:rsidR="00FB4CE9" w:rsidRPr="00C900E6" w:rsidRDefault="00FB4CE9" w:rsidP="00BB2105">
            <w:pPr>
              <w:rPr>
                <w:bCs/>
                <w:sz w:val="24"/>
              </w:rPr>
            </w:pPr>
          </w:p>
        </w:tc>
        <w:tc>
          <w:tcPr>
            <w:tcW w:w="725" w:type="dxa"/>
          </w:tcPr>
          <w:p w:rsidR="00FB4CE9" w:rsidRPr="00C900E6" w:rsidRDefault="00FB4CE9" w:rsidP="00BB2105">
            <w:pPr>
              <w:rPr>
                <w:bCs/>
                <w:sz w:val="24"/>
              </w:rPr>
            </w:pPr>
          </w:p>
        </w:tc>
      </w:tr>
      <w:tr w:rsidR="00FB4CE9" w:rsidRPr="009C544F" w:rsidTr="00BB2105">
        <w:trPr>
          <w:cantSplit/>
        </w:trPr>
        <w:tc>
          <w:tcPr>
            <w:tcW w:w="1615" w:type="dxa"/>
          </w:tcPr>
          <w:p w:rsidR="0066686F" w:rsidRDefault="0066686F" w:rsidP="00BB2105">
            <w:pPr>
              <w:rPr>
                <w:bCs/>
                <w:sz w:val="24"/>
                <w:highlight w:val="yellow"/>
              </w:rPr>
            </w:pPr>
          </w:p>
          <w:p w:rsidR="00FB4CE9" w:rsidRPr="00FB4CE9" w:rsidRDefault="00FB4CE9" w:rsidP="00BB2105">
            <w:pPr>
              <w:rPr>
                <w:bCs/>
                <w:sz w:val="24"/>
                <w:highlight w:val="yellow"/>
              </w:rPr>
            </w:pPr>
            <w:r w:rsidRPr="00FB4CE9">
              <w:rPr>
                <w:bCs/>
                <w:sz w:val="24"/>
                <w:highlight w:val="yellow"/>
              </w:rPr>
              <w:t>3</w:t>
            </w:r>
          </w:p>
        </w:tc>
        <w:tc>
          <w:tcPr>
            <w:tcW w:w="1445" w:type="dxa"/>
          </w:tcPr>
          <w:p w:rsidR="00FB4CE9" w:rsidRDefault="00FB4CE9" w:rsidP="00BB2105">
            <w:pPr>
              <w:rPr>
                <w:bCs/>
                <w:sz w:val="24"/>
                <w:highlight w:val="yellow"/>
              </w:rPr>
            </w:pPr>
          </w:p>
          <w:p w:rsidR="008B5E77" w:rsidRPr="00FB4CE9" w:rsidRDefault="008B5E77" w:rsidP="00BB2105">
            <w:pPr>
              <w:rPr>
                <w:bCs/>
                <w:sz w:val="24"/>
                <w:highlight w:val="yellow"/>
              </w:rPr>
            </w:pPr>
            <w:r>
              <w:rPr>
                <w:bCs/>
                <w:sz w:val="24"/>
                <w:highlight w:val="yellow"/>
              </w:rPr>
              <w:t>74</w:t>
            </w:r>
          </w:p>
        </w:tc>
        <w:tc>
          <w:tcPr>
            <w:tcW w:w="3235" w:type="dxa"/>
          </w:tcPr>
          <w:p w:rsidR="008B5E77" w:rsidRDefault="008B5E77" w:rsidP="00BB2105">
            <w:pPr>
              <w:tabs>
                <w:tab w:val="left" w:pos="764"/>
                <w:tab w:val="center" w:pos="1509"/>
              </w:tabs>
              <w:jc w:val="left"/>
              <w:rPr>
                <w:bCs/>
                <w:sz w:val="24"/>
                <w:highlight w:val="yellow"/>
              </w:rPr>
            </w:pPr>
          </w:p>
          <w:p w:rsidR="0066686F" w:rsidRPr="008B5E77" w:rsidRDefault="008B5E77" w:rsidP="00BB2105">
            <w:pPr>
              <w:tabs>
                <w:tab w:val="left" w:pos="764"/>
                <w:tab w:val="center" w:pos="1509"/>
              </w:tabs>
              <w:jc w:val="left"/>
              <w:rPr>
                <w:sz w:val="24"/>
                <w:highlight w:val="yellow"/>
              </w:rPr>
            </w:pPr>
            <w:r>
              <w:rPr>
                <w:bCs/>
                <w:sz w:val="24"/>
                <w:highlight w:val="yellow"/>
              </w:rPr>
              <w:t>I Feel My Savior’s Love</w:t>
            </w:r>
            <w:r>
              <w:rPr>
                <w:sz w:val="24"/>
                <w:highlight w:val="yellow"/>
              </w:rPr>
              <w:tab/>
            </w:r>
            <w:r w:rsidRPr="008B5E77">
              <w:rPr>
                <w:sz w:val="24"/>
              </w:rPr>
              <w:tab/>
            </w:r>
            <w:r w:rsidRPr="008B5E77">
              <w:rPr>
                <w:sz w:val="24"/>
              </w:rPr>
              <w:tab/>
            </w:r>
          </w:p>
        </w:tc>
        <w:tc>
          <w:tcPr>
            <w:tcW w:w="2970" w:type="dxa"/>
          </w:tcPr>
          <w:p w:rsidR="009C7580" w:rsidRDefault="009C7580" w:rsidP="009C7580">
            <w:pPr>
              <w:jc w:val="left"/>
              <w:rPr>
                <w:bCs/>
                <w:iCs/>
                <w:sz w:val="24"/>
                <w:highlight w:val="yellow"/>
              </w:rPr>
            </w:pPr>
          </w:p>
          <w:p w:rsidR="00FB4CE9" w:rsidRPr="00C900E6" w:rsidRDefault="009C7580" w:rsidP="009C7580">
            <w:pPr>
              <w:jc w:val="left"/>
              <w:rPr>
                <w:bCs/>
                <w:iCs/>
                <w:sz w:val="24"/>
              </w:rPr>
            </w:pPr>
            <w:bookmarkStart w:id="0" w:name="_GoBack"/>
            <w:bookmarkEnd w:id="0"/>
            <w:proofErr w:type="spellStart"/>
            <w:r w:rsidRPr="009C7580">
              <w:rPr>
                <w:bCs/>
                <w:iCs/>
                <w:sz w:val="24"/>
                <w:highlight w:val="yellow"/>
              </w:rPr>
              <w:t>ASL</w:t>
            </w:r>
            <w:proofErr w:type="spellEnd"/>
          </w:p>
        </w:tc>
        <w:tc>
          <w:tcPr>
            <w:tcW w:w="720" w:type="dxa"/>
          </w:tcPr>
          <w:p w:rsidR="00FB4CE9" w:rsidRPr="00C900E6" w:rsidRDefault="00FB4CE9" w:rsidP="00BB2105">
            <w:pPr>
              <w:rPr>
                <w:bCs/>
                <w:sz w:val="24"/>
              </w:rPr>
            </w:pPr>
          </w:p>
        </w:tc>
        <w:tc>
          <w:tcPr>
            <w:tcW w:w="725" w:type="dxa"/>
          </w:tcPr>
          <w:p w:rsidR="00FB4CE9" w:rsidRPr="00C900E6" w:rsidRDefault="00FB4CE9" w:rsidP="00BB2105">
            <w:pPr>
              <w:rPr>
                <w:bCs/>
                <w:sz w:val="24"/>
              </w:rPr>
            </w:pPr>
          </w:p>
        </w:tc>
      </w:tr>
      <w:tr w:rsidR="008B5E77" w:rsidRPr="009C544F" w:rsidTr="00BB2105">
        <w:trPr>
          <w:cantSplit/>
        </w:trPr>
        <w:tc>
          <w:tcPr>
            <w:tcW w:w="1615" w:type="dxa"/>
          </w:tcPr>
          <w:p w:rsidR="008B5E77" w:rsidRDefault="008B5E77" w:rsidP="00BB2105">
            <w:pPr>
              <w:rPr>
                <w:bCs/>
                <w:color w:val="00B050"/>
                <w:sz w:val="24"/>
              </w:rPr>
            </w:pPr>
          </w:p>
          <w:p w:rsidR="008B5E77" w:rsidRPr="00FB4CE9" w:rsidRDefault="00654BC5" w:rsidP="00BB2105">
            <w:pPr>
              <w:rPr>
                <w:bCs/>
                <w:color w:val="00B050"/>
                <w:sz w:val="24"/>
              </w:rPr>
            </w:pPr>
            <w:r>
              <w:rPr>
                <w:bCs/>
                <w:color w:val="00B050"/>
                <w:sz w:val="24"/>
              </w:rPr>
              <w:t>Listen to good music (SR)</w:t>
            </w:r>
          </w:p>
        </w:tc>
        <w:tc>
          <w:tcPr>
            <w:tcW w:w="1445" w:type="dxa"/>
          </w:tcPr>
          <w:p w:rsidR="008B5E77" w:rsidRPr="008B5E77" w:rsidRDefault="008B5E77" w:rsidP="00BB2105">
            <w:pPr>
              <w:rPr>
                <w:bCs/>
                <w:color w:val="00B050"/>
                <w:sz w:val="24"/>
              </w:rPr>
            </w:pPr>
          </w:p>
          <w:p w:rsidR="008B5E77" w:rsidRPr="008B5E77" w:rsidRDefault="008B5E77" w:rsidP="00BB2105">
            <w:pPr>
              <w:rPr>
                <w:bCs/>
                <w:color w:val="00B050"/>
                <w:sz w:val="24"/>
              </w:rPr>
            </w:pPr>
            <w:r w:rsidRPr="008B5E77">
              <w:rPr>
                <w:bCs/>
                <w:color w:val="00B050"/>
                <w:sz w:val="24"/>
              </w:rPr>
              <w:t>78</w:t>
            </w:r>
          </w:p>
        </w:tc>
        <w:tc>
          <w:tcPr>
            <w:tcW w:w="3235" w:type="dxa"/>
          </w:tcPr>
          <w:p w:rsidR="008B5E77" w:rsidRPr="008B5E77" w:rsidRDefault="008B5E77" w:rsidP="00BB2105">
            <w:pPr>
              <w:rPr>
                <w:bCs/>
                <w:color w:val="00B050"/>
                <w:sz w:val="24"/>
              </w:rPr>
            </w:pPr>
          </w:p>
          <w:p w:rsidR="008B5E77" w:rsidRPr="008B5E77" w:rsidRDefault="008B5E77" w:rsidP="00BB2105">
            <w:pPr>
              <w:rPr>
                <w:bCs/>
                <w:color w:val="00B050"/>
                <w:sz w:val="24"/>
              </w:rPr>
            </w:pPr>
            <w:r w:rsidRPr="008B5E77">
              <w:rPr>
                <w:bCs/>
                <w:color w:val="00B050"/>
                <w:sz w:val="24"/>
              </w:rPr>
              <w:t>I’m Trying to Be Like Jesus</w:t>
            </w:r>
          </w:p>
          <w:p w:rsidR="008B5E77" w:rsidRPr="008B5E77" w:rsidRDefault="008B5E77" w:rsidP="00BB2105">
            <w:pPr>
              <w:rPr>
                <w:bCs/>
                <w:color w:val="00B050"/>
                <w:sz w:val="24"/>
              </w:rPr>
            </w:pPr>
          </w:p>
        </w:tc>
        <w:tc>
          <w:tcPr>
            <w:tcW w:w="2970" w:type="dxa"/>
          </w:tcPr>
          <w:p w:rsidR="00654BC5" w:rsidRDefault="00654BC5" w:rsidP="00BB2105">
            <w:pPr>
              <w:jc w:val="left"/>
              <w:rPr>
                <w:bCs/>
                <w:iCs/>
                <w:color w:val="00B050"/>
                <w:sz w:val="24"/>
              </w:rPr>
            </w:pPr>
          </w:p>
          <w:p w:rsidR="008B5E77" w:rsidRPr="00C900E6" w:rsidRDefault="00654BC5" w:rsidP="00BB2105">
            <w:pPr>
              <w:jc w:val="left"/>
              <w:rPr>
                <w:bCs/>
                <w:iCs/>
                <w:sz w:val="24"/>
              </w:rPr>
            </w:pPr>
            <w:proofErr w:type="spellStart"/>
            <w:r w:rsidRPr="00654BC5">
              <w:rPr>
                <w:bCs/>
                <w:iCs/>
                <w:color w:val="00B050"/>
                <w:sz w:val="24"/>
              </w:rPr>
              <w:t>Handbells</w:t>
            </w:r>
            <w:proofErr w:type="spellEnd"/>
            <w:r w:rsidRPr="00654BC5">
              <w:rPr>
                <w:bCs/>
                <w:iCs/>
                <w:color w:val="00B050"/>
                <w:sz w:val="24"/>
              </w:rPr>
              <w:t xml:space="preserve"> with chords</w:t>
            </w:r>
          </w:p>
        </w:tc>
        <w:tc>
          <w:tcPr>
            <w:tcW w:w="720" w:type="dxa"/>
          </w:tcPr>
          <w:p w:rsidR="008B5E77" w:rsidRPr="00C900E6" w:rsidRDefault="008B5E77" w:rsidP="00BB2105">
            <w:pPr>
              <w:rPr>
                <w:bCs/>
                <w:sz w:val="24"/>
              </w:rPr>
            </w:pPr>
          </w:p>
        </w:tc>
        <w:tc>
          <w:tcPr>
            <w:tcW w:w="725" w:type="dxa"/>
          </w:tcPr>
          <w:p w:rsidR="008B5E77" w:rsidRPr="00C900E6" w:rsidRDefault="008B5E77" w:rsidP="00BB2105">
            <w:pPr>
              <w:rPr>
                <w:bCs/>
                <w:sz w:val="24"/>
              </w:rPr>
            </w:pPr>
          </w:p>
        </w:tc>
      </w:tr>
      <w:tr w:rsidR="008B5E77" w:rsidRPr="009C544F" w:rsidTr="00BB2105">
        <w:trPr>
          <w:cantSplit/>
        </w:trPr>
        <w:tc>
          <w:tcPr>
            <w:tcW w:w="1615" w:type="dxa"/>
          </w:tcPr>
          <w:p w:rsidR="008B5E77" w:rsidRDefault="008B5E77" w:rsidP="00BB2105">
            <w:pPr>
              <w:rPr>
                <w:bCs/>
                <w:color w:val="0070C0"/>
                <w:sz w:val="24"/>
              </w:rPr>
            </w:pPr>
          </w:p>
          <w:p w:rsidR="008B5E77" w:rsidRPr="00FB4CE9" w:rsidRDefault="00654BC5" w:rsidP="00BB2105">
            <w:pPr>
              <w:rPr>
                <w:bCs/>
                <w:color w:val="0070C0"/>
                <w:sz w:val="24"/>
              </w:rPr>
            </w:pPr>
            <w:r>
              <w:rPr>
                <w:bCs/>
                <w:color w:val="0070C0"/>
                <w:sz w:val="24"/>
              </w:rPr>
              <w:t>Indexing</w:t>
            </w:r>
          </w:p>
        </w:tc>
        <w:tc>
          <w:tcPr>
            <w:tcW w:w="1445" w:type="dxa"/>
          </w:tcPr>
          <w:p w:rsidR="008B5E77" w:rsidRPr="008B5E77" w:rsidRDefault="008B5E77" w:rsidP="00BB2105">
            <w:pPr>
              <w:rPr>
                <w:bCs/>
                <w:color w:val="0070C0"/>
                <w:sz w:val="24"/>
              </w:rPr>
            </w:pPr>
          </w:p>
          <w:p w:rsidR="008B5E77" w:rsidRPr="008B5E77" w:rsidRDefault="008B5E77" w:rsidP="00BB2105">
            <w:pPr>
              <w:rPr>
                <w:bCs/>
                <w:color w:val="0070C0"/>
                <w:sz w:val="24"/>
              </w:rPr>
            </w:pPr>
            <w:r w:rsidRPr="008B5E77">
              <w:rPr>
                <w:bCs/>
                <w:color w:val="0070C0"/>
                <w:sz w:val="24"/>
              </w:rPr>
              <w:t>120</w:t>
            </w:r>
          </w:p>
        </w:tc>
        <w:tc>
          <w:tcPr>
            <w:tcW w:w="3235" w:type="dxa"/>
          </w:tcPr>
          <w:p w:rsidR="008B5E77" w:rsidRPr="008B5E77" w:rsidRDefault="008B5E77" w:rsidP="00BB2105">
            <w:pPr>
              <w:rPr>
                <w:bCs/>
                <w:color w:val="0070C0"/>
                <w:sz w:val="24"/>
              </w:rPr>
            </w:pPr>
          </w:p>
          <w:p w:rsidR="008B5E77" w:rsidRPr="008B5E77" w:rsidRDefault="008B5E77" w:rsidP="00BB2105">
            <w:pPr>
              <w:rPr>
                <w:bCs/>
                <w:color w:val="0070C0"/>
                <w:sz w:val="24"/>
              </w:rPr>
            </w:pPr>
            <w:r w:rsidRPr="008B5E77">
              <w:rPr>
                <w:bCs/>
                <w:color w:val="0070C0"/>
                <w:sz w:val="24"/>
              </w:rPr>
              <w:t>Nephi’s Courage</w:t>
            </w:r>
          </w:p>
          <w:p w:rsidR="008B5E77" w:rsidRPr="008B5E77" w:rsidRDefault="008B5E77" w:rsidP="00BB2105">
            <w:pPr>
              <w:rPr>
                <w:bCs/>
                <w:color w:val="0070C0"/>
                <w:sz w:val="24"/>
              </w:rPr>
            </w:pPr>
          </w:p>
        </w:tc>
        <w:tc>
          <w:tcPr>
            <w:tcW w:w="2970" w:type="dxa"/>
          </w:tcPr>
          <w:p w:rsidR="008B5E77" w:rsidRPr="00654BC5" w:rsidRDefault="00654BC5" w:rsidP="00BB2105">
            <w:pPr>
              <w:jc w:val="left"/>
              <w:rPr>
                <w:bCs/>
                <w:iCs/>
                <w:color w:val="0070C0"/>
                <w:sz w:val="24"/>
              </w:rPr>
            </w:pPr>
            <w:r w:rsidRPr="00654BC5">
              <w:rPr>
                <w:bCs/>
                <w:iCs/>
                <w:color w:val="0070C0"/>
                <w:sz w:val="24"/>
              </w:rPr>
              <w:t>“Look for” chorister’s hand motions and copy</w:t>
            </w:r>
          </w:p>
        </w:tc>
        <w:tc>
          <w:tcPr>
            <w:tcW w:w="720" w:type="dxa"/>
          </w:tcPr>
          <w:p w:rsidR="008B5E77" w:rsidRPr="00C900E6" w:rsidRDefault="008B5E77" w:rsidP="00BB2105">
            <w:pPr>
              <w:rPr>
                <w:bCs/>
                <w:sz w:val="24"/>
              </w:rPr>
            </w:pPr>
          </w:p>
        </w:tc>
        <w:tc>
          <w:tcPr>
            <w:tcW w:w="725" w:type="dxa"/>
          </w:tcPr>
          <w:p w:rsidR="008B5E77" w:rsidRPr="00C900E6" w:rsidRDefault="008B5E77" w:rsidP="00BB2105">
            <w:pPr>
              <w:rPr>
                <w:bCs/>
                <w:sz w:val="24"/>
              </w:rPr>
            </w:pPr>
          </w:p>
        </w:tc>
      </w:tr>
      <w:tr w:rsidR="008B5E77" w:rsidRPr="009C544F" w:rsidTr="00BB2105">
        <w:trPr>
          <w:cantSplit/>
        </w:trPr>
        <w:tc>
          <w:tcPr>
            <w:tcW w:w="1615" w:type="dxa"/>
          </w:tcPr>
          <w:p w:rsidR="008B5E77" w:rsidRDefault="008B5E77" w:rsidP="00BB2105">
            <w:pPr>
              <w:rPr>
                <w:bCs/>
                <w:color w:val="7030A0"/>
                <w:sz w:val="24"/>
              </w:rPr>
            </w:pPr>
          </w:p>
          <w:p w:rsidR="008B5E77" w:rsidRPr="00FB4CE9" w:rsidRDefault="00654BC5" w:rsidP="00BB2105">
            <w:pPr>
              <w:rPr>
                <w:bCs/>
                <w:color w:val="7030A0"/>
                <w:sz w:val="24"/>
              </w:rPr>
            </w:pPr>
            <w:r>
              <w:rPr>
                <w:bCs/>
                <w:color w:val="7030A0"/>
                <w:sz w:val="24"/>
              </w:rPr>
              <w:t>Write letters to missionaries</w:t>
            </w:r>
          </w:p>
        </w:tc>
        <w:tc>
          <w:tcPr>
            <w:tcW w:w="1445" w:type="dxa"/>
          </w:tcPr>
          <w:p w:rsidR="008B5E77" w:rsidRPr="008B5E77" w:rsidRDefault="008B5E77" w:rsidP="00BB2105">
            <w:pPr>
              <w:rPr>
                <w:bCs/>
                <w:color w:val="7030A0"/>
                <w:sz w:val="24"/>
              </w:rPr>
            </w:pPr>
          </w:p>
          <w:p w:rsidR="008B5E77" w:rsidRPr="008B5E77" w:rsidRDefault="008B5E77" w:rsidP="00BB2105">
            <w:pPr>
              <w:rPr>
                <w:bCs/>
                <w:color w:val="7030A0"/>
                <w:sz w:val="24"/>
              </w:rPr>
            </w:pPr>
            <w:r w:rsidRPr="008B5E77">
              <w:rPr>
                <w:bCs/>
                <w:color w:val="7030A0"/>
                <w:sz w:val="24"/>
              </w:rPr>
              <w:t>159</w:t>
            </w:r>
          </w:p>
        </w:tc>
        <w:tc>
          <w:tcPr>
            <w:tcW w:w="3235" w:type="dxa"/>
          </w:tcPr>
          <w:p w:rsidR="008B5E77" w:rsidRPr="008B5E77" w:rsidRDefault="008B5E77" w:rsidP="00BB2105">
            <w:pPr>
              <w:rPr>
                <w:bCs/>
                <w:color w:val="7030A0"/>
                <w:sz w:val="24"/>
              </w:rPr>
            </w:pPr>
          </w:p>
          <w:p w:rsidR="008B5E77" w:rsidRPr="008B5E77" w:rsidRDefault="008B5E77" w:rsidP="00BB2105">
            <w:pPr>
              <w:rPr>
                <w:bCs/>
                <w:color w:val="7030A0"/>
                <w:sz w:val="24"/>
              </w:rPr>
            </w:pPr>
            <w:r w:rsidRPr="008B5E77">
              <w:rPr>
                <w:bCs/>
                <w:color w:val="7030A0"/>
                <w:sz w:val="24"/>
              </w:rPr>
              <w:t>Stand for the Right</w:t>
            </w:r>
          </w:p>
          <w:p w:rsidR="008B5E77" w:rsidRPr="008B5E77" w:rsidRDefault="008B5E77" w:rsidP="00BB2105">
            <w:pPr>
              <w:rPr>
                <w:bCs/>
                <w:color w:val="7030A0"/>
                <w:sz w:val="24"/>
              </w:rPr>
            </w:pPr>
          </w:p>
        </w:tc>
        <w:tc>
          <w:tcPr>
            <w:tcW w:w="2970" w:type="dxa"/>
          </w:tcPr>
          <w:p w:rsidR="008B5E77" w:rsidRPr="00C900E6" w:rsidRDefault="00C0616C" w:rsidP="00BB2105">
            <w:pPr>
              <w:jc w:val="left"/>
              <w:rPr>
                <w:bCs/>
                <w:iCs/>
                <w:sz w:val="24"/>
              </w:rPr>
            </w:pPr>
            <w:r w:rsidRPr="00654BC5">
              <w:rPr>
                <w:bCs/>
                <w:iCs/>
                <w:color w:val="7030A0"/>
                <w:sz w:val="24"/>
              </w:rPr>
              <w:t>Think of one thing the Lord taught you this week as you sing, then tell it to a grown-up after Primary</w:t>
            </w:r>
          </w:p>
        </w:tc>
        <w:tc>
          <w:tcPr>
            <w:tcW w:w="720" w:type="dxa"/>
          </w:tcPr>
          <w:p w:rsidR="008B5E77" w:rsidRPr="00C900E6" w:rsidRDefault="008B5E77" w:rsidP="00BB2105">
            <w:pPr>
              <w:rPr>
                <w:bCs/>
                <w:sz w:val="24"/>
              </w:rPr>
            </w:pPr>
          </w:p>
        </w:tc>
        <w:tc>
          <w:tcPr>
            <w:tcW w:w="725" w:type="dxa"/>
          </w:tcPr>
          <w:p w:rsidR="008B5E77" w:rsidRPr="00C900E6" w:rsidRDefault="008B5E77" w:rsidP="00BB2105">
            <w:pPr>
              <w:rPr>
                <w:bCs/>
                <w:sz w:val="24"/>
              </w:rPr>
            </w:pPr>
          </w:p>
        </w:tc>
      </w:tr>
    </w:tbl>
    <w:p w:rsidR="00BB2105" w:rsidRDefault="00BB2105"/>
    <w:tbl>
      <w:tblPr>
        <w:tblpPr w:leftFromText="180" w:rightFromText="180" w:vertAnchor="page" w:horzAnchor="margin" w:tblpXSpec="center" w:tblpY="247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445"/>
        <w:gridCol w:w="3235"/>
        <w:gridCol w:w="2970"/>
        <w:gridCol w:w="720"/>
        <w:gridCol w:w="725"/>
      </w:tblGrid>
      <w:tr w:rsidR="008B5E77" w:rsidRPr="009C544F" w:rsidTr="00BB2105">
        <w:trPr>
          <w:cantSplit/>
        </w:trPr>
        <w:tc>
          <w:tcPr>
            <w:tcW w:w="1615" w:type="dxa"/>
          </w:tcPr>
          <w:p w:rsidR="008B5E77" w:rsidRDefault="008B5E77" w:rsidP="00BB2105">
            <w:pPr>
              <w:rPr>
                <w:bCs/>
                <w:color w:val="FF0066"/>
                <w:sz w:val="24"/>
              </w:rPr>
            </w:pPr>
          </w:p>
          <w:p w:rsidR="008B5E77" w:rsidRPr="00FB4CE9" w:rsidRDefault="00654BC5" w:rsidP="00BB2105">
            <w:pPr>
              <w:rPr>
                <w:bCs/>
                <w:color w:val="FF0066"/>
                <w:sz w:val="24"/>
              </w:rPr>
            </w:pPr>
            <w:r>
              <w:rPr>
                <w:bCs/>
                <w:color w:val="FF0066"/>
                <w:sz w:val="24"/>
              </w:rPr>
              <w:t>Listen to good music (JR)</w:t>
            </w:r>
          </w:p>
        </w:tc>
        <w:tc>
          <w:tcPr>
            <w:tcW w:w="1445" w:type="dxa"/>
          </w:tcPr>
          <w:p w:rsidR="008B5E77" w:rsidRDefault="008B5E77" w:rsidP="00BB2105">
            <w:pPr>
              <w:rPr>
                <w:bCs/>
                <w:color w:val="FF0066"/>
                <w:sz w:val="24"/>
              </w:rPr>
            </w:pPr>
          </w:p>
          <w:p w:rsidR="008B5E77" w:rsidRPr="008B5E77" w:rsidRDefault="008B5E77" w:rsidP="00BB2105">
            <w:pPr>
              <w:rPr>
                <w:bCs/>
                <w:color w:val="FF0066"/>
                <w:sz w:val="24"/>
              </w:rPr>
            </w:pPr>
            <w:r>
              <w:rPr>
                <w:bCs/>
                <w:color w:val="FF0066"/>
                <w:sz w:val="24"/>
              </w:rPr>
              <w:t>177</w:t>
            </w:r>
          </w:p>
        </w:tc>
        <w:tc>
          <w:tcPr>
            <w:tcW w:w="3235" w:type="dxa"/>
          </w:tcPr>
          <w:p w:rsidR="008B5E77" w:rsidRDefault="008B5E77" w:rsidP="00BB2105">
            <w:pPr>
              <w:rPr>
                <w:bCs/>
                <w:color w:val="FF0066"/>
                <w:sz w:val="24"/>
              </w:rPr>
            </w:pPr>
          </w:p>
          <w:p w:rsidR="008B5E77" w:rsidRDefault="008B5E77" w:rsidP="00BB2105">
            <w:pPr>
              <w:rPr>
                <w:bCs/>
                <w:color w:val="FF0066"/>
                <w:sz w:val="24"/>
              </w:rPr>
            </w:pPr>
            <w:r>
              <w:rPr>
                <w:bCs/>
                <w:color w:val="FF0066"/>
                <w:sz w:val="24"/>
              </w:rPr>
              <w:t xml:space="preserve">Teach Me to </w:t>
            </w:r>
          </w:p>
          <w:p w:rsidR="008B5E77" w:rsidRDefault="008B5E77" w:rsidP="00BB2105">
            <w:pPr>
              <w:rPr>
                <w:bCs/>
                <w:color w:val="FF0066"/>
                <w:sz w:val="24"/>
              </w:rPr>
            </w:pPr>
            <w:r>
              <w:rPr>
                <w:bCs/>
                <w:color w:val="FF0066"/>
                <w:sz w:val="24"/>
              </w:rPr>
              <w:t>Walk in the Light</w:t>
            </w:r>
          </w:p>
          <w:p w:rsidR="008B5E77" w:rsidRPr="008B5E77" w:rsidRDefault="008B5E77" w:rsidP="00BB2105">
            <w:pPr>
              <w:rPr>
                <w:bCs/>
                <w:color w:val="FF0066"/>
                <w:sz w:val="24"/>
              </w:rPr>
            </w:pPr>
          </w:p>
        </w:tc>
        <w:tc>
          <w:tcPr>
            <w:tcW w:w="2970" w:type="dxa"/>
          </w:tcPr>
          <w:p w:rsidR="008B5E77" w:rsidRPr="00654BC5" w:rsidRDefault="00654BC5" w:rsidP="00BB2105">
            <w:pPr>
              <w:jc w:val="left"/>
              <w:rPr>
                <w:bCs/>
                <w:iCs/>
                <w:color w:val="FF0066"/>
                <w:sz w:val="24"/>
              </w:rPr>
            </w:pPr>
            <w:r w:rsidRPr="00654BC5">
              <w:rPr>
                <w:bCs/>
                <w:iCs/>
                <w:color w:val="FF0066"/>
                <w:sz w:val="24"/>
              </w:rPr>
              <w:t xml:space="preserve">Children hold </w:t>
            </w:r>
            <w:proofErr w:type="spellStart"/>
            <w:r w:rsidRPr="00654BC5">
              <w:rPr>
                <w:bCs/>
                <w:iCs/>
                <w:color w:val="FF0066"/>
                <w:sz w:val="24"/>
              </w:rPr>
              <w:t>handbells</w:t>
            </w:r>
            <w:proofErr w:type="spellEnd"/>
            <w:r w:rsidRPr="00654BC5">
              <w:rPr>
                <w:bCs/>
                <w:iCs/>
                <w:color w:val="FF0066"/>
                <w:sz w:val="24"/>
              </w:rPr>
              <w:t xml:space="preserve"> @ front, play all at once when chorister points (usually at the end of the line)</w:t>
            </w:r>
          </w:p>
        </w:tc>
        <w:tc>
          <w:tcPr>
            <w:tcW w:w="720" w:type="dxa"/>
          </w:tcPr>
          <w:p w:rsidR="008B5E77" w:rsidRPr="00C900E6" w:rsidRDefault="008B5E77" w:rsidP="00BB2105">
            <w:pPr>
              <w:tabs>
                <w:tab w:val="left" w:pos="272"/>
              </w:tabs>
              <w:rPr>
                <w:bCs/>
                <w:sz w:val="24"/>
              </w:rPr>
            </w:pPr>
          </w:p>
        </w:tc>
        <w:tc>
          <w:tcPr>
            <w:tcW w:w="725" w:type="dxa"/>
          </w:tcPr>
          <w:p w:rsidR="008B5E77" w:rsidRPr="00C900E6" w:rsidRDefault="008B5E77" w:rsidP="00BB2105">
            <w:pPr>
              <w:rPr>
                <w:bCs/>
                <w:sz w:val="24"/>
              </w:rPr>
            </w:pPr>
          </w:p>
        </w:tc>
      </w:tr>
      <w:tr w:rsidR="008B5E77" w:rsidRPr="009C544F" w:rsidTr="00BB2105">
        <w:trPr>
          <w:cantSplit/>
        </w:trPr>
        <w:tc>
          <w:tcPr>
            <w:tcW w:w="1615" w:type="dxa"/>
          </w:tcPr>
          <w:p w:rsidR="008B5E77" w:rsidRPr="008B5E77" w:rsidRDefault="008B5E77" w:rsidP="00BB2105">
            <w:pPr>
              <w:rPr>
                <w:bCs/>
                <w:color w:val="663300"/>
                <w:sz w:val="24"/>
              </w:rPr>
            </w:pPr>
          </w:p>
          <w:p w:rsidR="008B5E77" w:rsidRPr="008B5E77" w:rsidRDefault="00654BC5" w:rsidP="00BB2105">
            <w:pPr>
              <w:rPr>
                <w:bCs/>
                <w:color w:val="663300"/>
                <w:sz w:val="24"/>
              </w:rPr>
            </w:pPr>
            <w:r>
              <w:rPr>
                <w:bCs/>
                <w:color w:val="663300"/>
                <w:sz w:val="24"/>
              </w:rPr>
              <w:t>Play family games</w:t>
            </w:r>
          </w:p>
        </w:tc>
        <w:tc>
          <w:tcPr>
            <w:tcW w:w="1445" w:type="dxa"/>
          </w:tcPr>
          <w:p w:rsidR="008B5E77" w:rsidRPr="008B5E77" w:rsidRDefault="008B5E77" w:rsidP="00BB2105">
            <w:pPr>
              <w:rPr>
                <w:bCs/>
                <w:color w:val="663300"/>
                <w:sz w:val="24"/>
              </w:rPr>
            </w:pPr>
          </w:p>
          <w:p w:rsidR="008B5E77" w:rsidRPr="008B5E77" w:rsidRDefault="008B5E77" w:rsidP="00BB2105">
            <w:pPr>
              <w:rPr>
                <w:bCs/>
                <w:color w:val="663300"/>
                <w:sz w:val="24"/>
              </w:rPr>
            </w:pPr>
            <w:r w:rsidRPr="008B5E77">
              <w:rPr>
                <w:bCs/>
                <w:color w:val="663300"/>
                <w:sz w:val="24"/>
              </w:rPr>
              <w:t>281</w:t>
            </w:r>
          </w:p>
        </w:tc>
        <w:tc>
          <w:tcPr>
            <w:tcW w:w="3235" w:type="dxa"/>
          </w:tcPr>
          <w:p w:rsidR="008B5E77" w:rsidRPr="008B5E77" w:rsidRDefault="008B5E77" w:rsidP="00BB2105">
            <w:pPr>
              <w:rPr>
                <w:bCs/>
                <w:color w:val="663300"/>
                <w:sz w:val="24"/>
              </w:rPr>
            </w:pPr>
          </w:p>
          <w:p w:rsidR="008B5E77" w:rsidRPr="008B5E77" w:rsidRDefault="008B5E77" w:rsidP="00BB2105">
            <w:pPr>
              <w:rPr>
                <w:bCs/>
                <w:color w:val="663300"/>
                <w:sz w:val="24"/>
              </w:rPr>
            </w:pPr>
            <w:r w:rsidRPr="008B5E77">
              <w:rPr>
                <w:bCs/>
                <w:color w:val="663300"/>
                <w:sz w:val="24"/>
              </w:rPr>
              <w:t>The Wise Man &amp; the Foolish Man</w:t>
            </w:r>
          </w:p>
          <w:p w:rsidR="008B5E77" w:rsidRPr="008B5E77" w:rsidRDefault="008B5E77" w:rsidP="00BB2105">
            <w:pPr>
              <w:rPr>
                <w:bCs/>
                <w:color w:val="663300"/>
                <w:sz w:val="24"/>
              </w:rPr>
            </w:pPr>
          </w:p>
        </w:tc>
        <w:tc>
          <w:tcPr>
            <w:tcW w:w="2970" w:type="dxa"/>
          </w:tcPr>
          <w:p w:rsidR="00C0616C" w:rsidRPr="00654BC5" w:rsidRDefault="00C0616C" w:rsidP="00BB2105">
            <w:pPr>
              <w:jc w:val="left"/>
              <w:rPr>
                <w:bCs/>
                <w:iCs/>
                <w:color w:val="663300"/>
                <w:sz w:val="24"/>
              </w:rPr>
            </w:pPr>
            <w:r w:rsidRPr="00654BC5">
              <w:rPr>
                <w:bCs/>
                <w:iCs/>
                <w:color w:val="663300"/>
                <w:sz w:val="24"/>
              </w:rPr>
              <w:t>Taboo game:  Kids play jingle sticks for missing words</w:t>
            </w:r>
          </w:p>
        </w:tc>
        <w:tc>
          <w:tcPr>
            <w:tcW w:w="720" w:type="dxa"/>
          </w:tcPr>
          <w:p w:rsidR="008B5E77" w:rsidRPr="00C900E6" w:rsidRDefault="008B5E77" w:rsidP="00BB2105">
            <w:pPr>
              <w:rPr>
                <w:bCs/>
                <w:sz w:val="24"/>
              </w:rPr>
            </w:pPr>
          </w:p>
        </w:tc>
        <w:tc>
          <w:tcPr>
            <w:tcW w:w="725" w:type="dxa"/>
          </w:tcPr>
          <w:p w:rsidR="008B5E77" w:rsidRPr="00C900E6" w:rsidRDefault="008B5E77" w:rsidP="00BB2105">
            <w:pPr>
              <w:rPr>
                <w:bCs/>
                <w:sz w:val="24"/>
              </w:rPr>
            </w:pPr>
          </w:p>
        </w:tc>
      </w:tr>
      <w:tr w:rsidR="008B5E77" w:rsidRPr="009C544F" w:rsidTr="00BB2105">
        <w:trPr>
          <w:cantSplit/>
        </w:trPr>
        <w:tc>
          <w:tcPr>
            <w:tcW w:w="1615" w:type="dxa"/>
          </w:tcPr>
          <w:p w:rsidR="008B5E77" w:rsidRPr="008B5E77" w:rsidRDefault="008B5E77" w:rsidP="00BB2105">
            <w:pPr>
              <w:rPr>
                <w:bCs/>
                <w:sz w:val="24"/>
              </w:rPr>
            </w:pPr>
          </w:p>
          <w:p w:rsidR="008B5E77" w:rsidRPr="008B5E77" w:rsidRDefault="00654BC5" w:rsidP="00BB2105">
            <w:pPr>
              <w:rPr>
                <w:bCs/>
                <w:sz w:val="24"/>
              </w:rPr>
            </w:pPr>
            <w:r>
              <w:rPr>
                <w:bCs/>
                <w:sz w:val="24"/>
              </w:rPr>
              <w:t>Write in journal</w:t>
            </w:r>
          </w:p>
          <w:p w:rsidR="008B5E77" w:rsidRPr="008B5E77" w:rsidRDefault="008B5E77" w:rsidP="00BB2105">
            <w:pPr>
              <w:rPr>
                <w:bCs/>
                <w:sz w:val="24"/>
              </w:rPr>
            </w:pPr>
          </w:p>
        </w:tc>
        <w:tc>
          <w:tcPr>
            <w:tcW w:w="1445" w:type="dxa"/>
          </w:tcPr>
          <w:p w:rsidR="008B5E77" w:rsidRPr="008B5E77" w:rsidRDefault="008B5E77" w:rsidP="00BB2105">
            <w:pPr>
              <w:rPr>
                <w:bCs/>
                <w:sz w:val="24"/>
              </w:rPr>
            </w:pPr>
          </w:p>
          <w:p w:rsidR="008B5E77" w:rsidRPr="008B5E77" w:rsidRDefault="008B5E77" w:rsidP="00BB2105">
            <w:pPr>
              <w:rPr>
                <w:bCs/>
                <w:sz w:val="24"/>
              </w:rPr>
            </w:pPr>
            <w:r w:rsidRPr="008B5E77">
              <w:rPr>
                <w:bCs/>
                <w:sz w:val="24"/>
              </w:rPr>
              <w:t>71</w:t>
            </w:r>
          </w:p>
        </w:tc>
        <w:tc>
          <w:tcPr>
            <w:tcW w:w="3235" w:type="dxa"/>
          </w:tcPr>
          <w:p w:rsidR="008B5E77" w:rsidRPr="008B5E77" w:rsidRDefault="008B5E77" w:rsidP="00BB2105">
            <w:pPr>
              <w:rPr>
                <w:bCs/>
                <w:sz w:val="24"/>
              </w:rPr>
            </w:pPr>
          </w:p>
          <w:p w:rsidR="008B5E77" w:rsidRPr="008B5E77" w:rsidRDefault="008B5E77" w:rsidP="00BB2105">
            <w:pPr>
              <w:rPr>
                <w:bCs/>
                <w:sz w:val="24"/>
              </w:rPr>
            </w:pPr>
            <w:r w:rsidRPr="008B5E77">
              <w:rPr>
                <w:bCs/>
                <w:sz w:val="24"/>
              </w:rPr>
              <w:t>To Think About Jesus</w:t>
            </w:r>
          </w:p>
          <w:p w:rsidR="008B5E77" w:rsidRPr="008B5E77" w:rsidRDefault="008B5E77" w:rsidP="00BB2105">
            <w:pPr>
              <w:rPr>
                <w:bCs/>
                <w:sz w:val="24"/>
              </w:rPr>
            </w:pPr>
          </w:p>
        </w:tc>
        <w:tc>
          <w:tcPr>
            <w:tcW w:w="2970" w:type="dxa"/>
          </w:tcPr>
          <w:p w:rsidR="008B5E77" w:rsidRPr="00C900E6" w:rsidRDefault="00C0616C" w:rsidP="00BB2105">
            <w:pPr>
              <w:jc w:val="left"/>
              <w:rPr>
                <w:bCs/>
                <w:iCs/>
                <w:sz w:val="24"/>
              </w:rPr>
            </w:pPr>
            <w:r>
              <w:rPr>
                <w:bCs/>
                <w:iCs/>
                <w:sz w:val="24"/>
              </w:rPr>
              <w:t>Magic crayon to draw items mentioned in song</w:t>
            </w:r>
          </w:p>
        </w:tc>
        <w:tc>
          <w:tcPr>
            <w:tcW w:w="720" w:type="dxa"/>
          </w:tcPr>
          <w:p w:rsidR="008B5E77" w:rsidRPr="00C900E6" w:rsidRDefault="008B5E77" w:rsidP="00BB2105">
            <w:pPr>
              <w:rPr>
                <w:bCs/>
                <w:sz w:val="24"/>
              </w:rPr>
            </w:pPr>
          </w:p>
        </w:tc>
        <w:tc>
          <w:tcPr>
            <w:tcW w:w="725" w:type="dxa"/>
          </w:tcPr>
          <w:p w:rsidR="008B5E77" w:rsidRPr="00C900E6" w:rsidRDefault="008B5E77" w:rsidP="00BB2105">
            <w:pPr>
              <w:rPr>
                <w:bCs/>
                <w:sz w:val="24"/>
              </w:rPr>
            </w:pPr>
          </w:p>
        </w:tc>
      </w:tr>
      <w:tr w:rsidR="00C0616C" w:rsidRPr="009C544F" w:rsidTr="00BB2105">
        <w:trPr>
          <w:cantSplit/>
        </w:trPr>
        <w:tc>
          <w:tcPr>
            <w:tcW w:w="1615" w:type="dxa"/>
          </w:tcPr>
          <w:p w:rsidR="00C0616C" w:rsidRPr="008B5E77" w:rsidRDefault="00C0616C" w:rsidP="00BB2105">
            <w:pPr>
              <w:rPr>
                <w:b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C0616C" w:rsidRPr="008B5E77" w:rsidRDefault="00654BC5" w:rsidP="00BB2105">
            <w:pPr>
              <w:rPr>
                <w:b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Take family pix</w:t>
            </w:r>
          </w:p>
          <w:p w:rsidR="00C0616C" w:rsidRPr="008B5E77" w:rsidRDefault="00C0616C" w:rsidP="00BB2105">
            <w:pPr>
              <w:rPr>
                <w:b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1445" w:type="dxa"/>
          </w:tcPr>
          <w:p w:rsidR="00C0616C" w:rsidRPr="008B5E77" w:rsidRDefault="00C0616C" w:rsidP="00BB2105">
            <w:pPr>
              <w:rPr>
                <w:b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C0616C" w:rsidRPr="008B5E77" w:rsidRDefault="00C0616C" w:rsidP="00BB2105">
            <w:pPr>
              <w:rPr>
                <w:b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B5E77">
              <w:rPr>
                <w:b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103</w:t>
            </w:r>
          </w:p>
        </w:tc>
        <w:tc>
          <w:tcPr>
            <w:tcW w:w="3235" w:type="dxa"/>
          </w:tcPr>
          <w:p w:rsidR="00C0616C" w:rsidRPr="008B5E77" w:rsidRDefault="00C0616C" w:rsidP="00BB2105">
            <w:pPr>
              <w:rPr>
                <w:b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C0616C" w:rsidRPr="008B5E77" w:rsidRDefault="00C0616C" w:rsidP="00BB2105">
            <w:pPr>
              <w:rPr>
                <w:b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B5E77">
              <w:rPr>
                <w:b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When I Am Baptized</w:t>
            </w:r>
          </w:p>
          <w:p w:rsidR="00C0616C" w:rsidRPr="008B5E77" w:rsidRDefault="00C0616C" w:rsidP="00BB2105">
            <w:pPr>
              <w:rPr>
                <w:b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2970" w:type="dxa"/>
          </w:tcPr>
          <w:p w:rsidR="00C0616C" w:rsidRPr="00654BC5" w:rsidRDefault="00C0616C" w:rsidP="00BB2105">
            <w:pPr>
              <w:jc w:val="left"/>
              <w:rPr>
                <w:bCs/>
                <w:i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54BC5">
              <w:rPr>
                <w:bCs/>
                <w:i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JR:  Stop and take fake pictures of each noun</w:t>
            </w:r>
          </w:p>
          <w:p w:rsidR="00C0616C" w:rsidRPr="00C900E6" w:rsidRDefault="00C0616C" w:rsidP="00BB2105">
            <w:pPr>
              <w:jc w:val="left"/>
              <w:rPr>
                <w:bCs/>
                <w:iCs/>
                <w:sz w:val="24"/>
              </w:rPr>
            </w:pPr>
            <w:r w:rsidRPr="00654BC5">
              <w:rPr>
                <w:bCs/>
                <w:iCs/>
                <w:outline/>
                <w:color w:val="ED7D31" w:themeColor="accent2"/>
                <w:sz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SR:  Pass whiteboard and draw as we sing</w:t>
            </w:r>
          </w:p>
        </w:tc>
        <w:tc>
          <w:tcPr>
            <w:tcW w:w="720" w:type="dxa"/>
          </w:tcPr>
          <w:p w:rsidR="00C0616C" w:rsidRPr="00C900E6" w:rsidRDefault="00C0616C" w:rsidP="00BB2105">
            <w:pPr>
              <w:rPr>
                <w:bCs/>
                <w:sz w:val="24"/>
              </w:rPr>
            </w:pPr>
          </w:p>
        </w:tc>
        <w:tc>
          <w:tcPr>
            <w:tcW w:w="725" w:type="dxa"/>
          </w:tcPr>
          <w:p w:rsidR="00C0616C" w:rsidRPr="00C900E6" w:rsidRDefault="00C0616C" w:rsidP="00BB2105">
            <w:pPr>
              <w:rPr>
                <w:bCs/>
                <w:sz w:val="24"/>
              </w:rPr>
            </w:pPr>
          </w:p>
        </w:tc>
      </w:tr>
      <w:tr w:rsidR="00C0616C" w:rsidRPr="009C544F" w:rsidTr="00BB2105">
        <w:trPr>
          <w:cantSplit/>
        </w:trPr>
        <w:tc>
          <w:tcPr>
            <w:tcW w:w="1615" w:type="dxa"/>
          </w:tcPr>
          <w:p w:rsidR="00C0616C" w:rsidRDefault="00C0616C" w:rsidP="00BB2105">
            <w:pPr>
              <w:rPr>
                <w:bCs/>
                <w:sz w:val="24"/>
              </w:rPr>
            </w:pPr>
          </w:p>
          <w:p w:rsidR="00C0616C" w:rsidRDefault="00C0616C" w:rsidP="00BB2105">
            <w:pPr>
              <w:rPr>
                <w:bCs/>
                <w:sz w:val="24"/>
              </w:rPr>
            </w:pPr>
            <w:r>
              <w:rPr>
                <w:bCs/>
                <w:sz w:val="24"/>
              </w:rPr>
              <w:t>11</w:t>
            </w:r>
          </w:p>
          <w:p w:rsidR="00C0616C" w:rsidRDefault="00C0616C" w:rsidP="00BB2105">
            <w:pPr>
              <w:rPr>
                <w:bCs/>
                <w:sz w:val="24"/>
              </w:rPr>
            </w:pPr>
          </w:p>
        </w:tc>
        <w:tc>
          <w:tcPr>
            <w:tcW w:w="1445" w:type="dxa"/>
          </w:tcPr>
          <w:p w:rsidR="00C0616C" w:rsidRDefault="00C0616C" w:rsidP="00BB2105">
            <w:pPr>
              <w:rPr>
                <w:bCs/>
                <w:sz w:val="24"/>
              </w:rPr>
            </w:pPr>
          </w:p>
        </w:tc>
        <w:tc>
          <w:tcPr>
            <w:tcW w:w="3235" w:type="dxa"/>
          </w:tcPr>
          <w:p w:rsidR="00C0616C" w:rsidRDefault="00C0616C" w:rsidP="00BB2105">
            <w:pPr>
              <w:rPr>
                <w:bCs/>
                <w:sz w:val="24"/>
              </w:rPr>
            </w:pPr>
          </w:p>
          <w:p w:rsidR="00C0616C" w:rsidRDefault="00C0616C" w:rsidP="00BB2105">
            <w:pPr>
              <w:rPr>
                <w:bCs/>
                <w:sz w:val="24"/>
              </w:rPr>
            </w:pPr>
          </w:p>
        </w:tc>
        <w:tc>
          <w:tcPr>
            <w:tcW w:w="2970" w:type="dxa"/>
          </w:tcPr>
          <w:p w:rsidR="00C0616C" w:rsidRPr="00C900E6" w:rsidRDefault="00C0616C" w:rsidP="00BB2105">
            <w:pPr>
              <w:rPr>
                <w:bCs/>
                <w:iCs/>
                <w:sz w:val="24"/>
              </w:rPr>
            </w:pPr>
          </w:p>
        </w:tc>
        <w:tc>
          <w:tcPr>
            <w:tcW w:w="720" w:type="dxa"/>
          </w:tcPr>
          <w:p w:rsidR="00C0616C" w:rsidRPr="00C900E6" w:rsidRDefault="00C0616C" w:rsidP="00BB2105">
            <w:pPr>
              <w:rPr>
                <w:bCs/>
                <w:sz w:val="24"/>
              </w:rPr>
            </w:pPr>
          </w:p>
        </w:tc>
        <w:tc>
          <w:tcPr>
            <w:tcW w:w="725" w:type="dxa"/>
          </w:tcPr>
          <w:p w:rsidR="00C0616C" w:rsidRPr="00C900E6" w:rsidRDefault="00C0616C" w:rsidP="00BB2105">
            <w:pPr>
              <w:rPr>
                <w:bCs/>
                <w:sz w:val="24"/>
              </w:rPr>
            </w:pPr>
          </w:p>
        </w:tc>
      </w:tr>
      <w:tr w:rsidR="00C0616C" w:rsidRPr="009C544F" w:rsidTr="00BB2105">
        <w:trPr>
          <w:cantSplit/>
        </w:trPr>
        <w:tc>
          <w:tcPr>
            <w:tcW w:w="1615" w:type="dxa"/>
          </w:tcPr>
          <w:p w:rsidR="00C0616C" w:rsidRDefault="00C0616C" w:rsidP="00BB2105">
            <w:pPr>
              <w:rPr>
                <w:bCs/>
                <w:sz w:val="24"/>
              </w:rPr>
            </w:pPr>
          </w:p>
          <w:p w:rsidR="00C0616C" w:rsidRDefault="00C0616C" w:rsidP="00BB2105">
            <w:pPr>
              <w:rPr>
                <w:bCs/>
                <w:sz w:val="24"/>
              </w:rPr>
            </w:pPr>
            <w:r>
              <w:rPr>
                <w:bCs/>
                <w:sz w:val="24"/>
              </w:rPr>
              <w:t>12</w:t>
            </w:r>
          </w:p>
          <w:p w:rsidR="00C0616C" w:rsidRDefault="00C0616C" w:rsidP="00BB2105">
            <w:pPr>
              <w:rPr>
                <w:bCs/>
                <w:sz w:val="24"/>
              </w:rPr>
            </w:pPr>
          </w:p>
        </w:tc>
        <w:tc>
          <w:tcPr>
            <w:tcW w:w="1445" w:type="dxa"/>
          </w:tcPr>
          <w:p w:rsidR="00C0616C" w:rsidRDefault="00C0616C" w:rsidP="00BB2105">
            <w:pPr>
              <w:rPr>
                <w:bCs/>
                <w:sz w:val="24"/>
              </w:rPr>
            </w:pPr>
          </w:p>
        </w:tc>
        <w:tc>
          <w:tcPr>
            <w:tcW w:w="3235" w:type="dxa"/>
          </w:tcPr>
          <w:p w:rsidR="00C0616C" w:rsidRDefault="00C0616C" w:rsidP="00BB2105">
            <w:pPr>
              <w:rPr>
                <w:bCs/>
                <w:sz w:val="24"/>
              </w:rPr>
            </w:pPr>
          </w:p>
          <w:p w:rsidR="00C0616C" w:rsidRDefault="00C0616C" w:rsidP="00BB2105">
            <w:pPr>
              <w:rPr>
                <w:bCs/>
                <w:sz w:val="24"/>
              </w:rPr>
            </w:pPr>
          </w:p>
        </w:tc>
        <w:tc>
          <w:tcPr>
            <w:tcW w:w="2970" w:type="dxa"/>
          </w:tcPr>
          <w:p w:rsidR="00C0616C" w:rsidRPr="00C900E6" w:rsidRDefault="00C0616C" w:rsidP="00BB2105">
            <w:pPr>
              <w:rPr>
                <w:bCs/>
                <w:iCs/>
                <w:sz w:val="24"/>
              </w:rPr>
            </w:pPr>
          </w:p>
        </w:tc>
        <w:tc>
          <w:tcPr>
            <w:tcW w:w="720" w:type="dxa"/>
          </w:tcPr>
          <w:p w:rsidR="00C0616C" w:rsidRPr="00C900E6" w:rsidRDefault="00C0616C" w:rsidP="00BB2105">
            <w:pPr>
              <w:rPr>
                <w:bCs/>
                <w:sz w:val="24"/>
              </w:rPr>
            </w:pPr>
          </w:p>
        </w:tc>
        <w:tc>
          <w:tcPr>
            <w:tcW w:w="725" w:type="dxa"/>
          </w:tcPr>
          <w:p w:rsidR="00C0616C" w:rsidRPr="00C900E6" w:rsidRDefault="00C0616C" w:rsidP="00BB2105">
            <w:pPr>
              <w:rPr>
                <w:bCs/>
                <w:sz w:val="24"/>
              </w:rPr>
            </w:pPr>
          </w:p>
        </w:tc>
      </w:tr>
    </w:tbl>
    <w:p w:rsidR="00235667" w:rsidRDefault="00D85C72"/>
    <w:sectPr w:rsidR="002356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C72" w:rsidRDefault="00D85C72" w:rsidP="00414D17">
      <w:r>
        <w:separator/>
      </w:r>
    </w:p>
  </w:endnote>
  <w:endnote w:type="continuationSeparator" w:id="0">
    <w:p w:rsidR="00D85C72" w:rsidRDefault="00D85C72" w:rsidP="0041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C72" w:rsidRDefault="00D85C72" w:rsidP="00414D17">
      <w:r>
        <w:separator/>
      </w:r>
    </w:p>
  </w:footnote>
  <w:footnote w:type="continuationSeparator" w:id="0">
    <w:p w:rsidR="00D85C72" w:rsidRDefault="00D85C72" w:rsidP="00414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17" w:rsidRDefault="00BB2105" w:rsidP="00414D17">
    <w:pPr>
      <w:pStyle w:val="Header"/>
      <w:pBdr>
        <w:bottom w:val="single" w:sz="4" w:space="1" w:color="auto"/>
      </w:pBdr>
    </w:pPr>
    <w:r>
      <w:t>Keeping the Sabbath Day Holy</w:t>
    </w:r>
  </w:p>
  <w:p w:rsidR="00BB2105" w:rsidRDefault="00BB2105" w:rsidP="00414D17">
    <w:pPr>
      <w:pStyle w:val="Header"/>
      <w:pBdr>
        <w:bottom w:val="single" w:sz="4" w:space="1" w:color="auto"/>
      </w:pBdr>
      <w:rPr>
        <w:i/>
        <w:sz w:val="24"/>
        <w:szCs w:val="24"/>
      </w:rPr>
    </w:pPr>
    <w:r>
      <w:rPr>
        <w:i/>
        <w:sz w:val="24"/>
        <w:szCs w:val="24"/>
      </w:rPr>
      <w:t>Choose a Sabbath activity from the board, sing the song and do the activity in the notes section, then measure how well the children know the song by dragging it to the right on the board.</w:t>
    </w:r>
  </w:p>
  <w:p w:rsidR="00BB2105" w:rsidRPr="00BB2105" w:rsidRDefault="00BB2105" w:rsidP="00414D17">
    <w:pPr>
      <w:pStyle w:val="Header"/>
      <w:pBdr>
        <w:bottom w:val="single" w:sz="4" w:space="1" w:color="auto"/>
      </w:pBdr>
      <w:rPr>
        <w:i/>
        <w:sz w:val="24"/>
        <w:szCs w:val="24"/>
      </w:rPr>
    </w:pPr>
    <w:r>
      <w:rPr>
        <w:i/>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17"/>
    <w:rsid w:val="001F20F0"/>
    <w:rsid w:val="001F5E17"/>
    <w:rsid w:val="002E4511"/>
    <w:rsid w:val="0032616A"/>
    <w:rsid w:val="003F0A84"/>
    <w:rsid w:val="00414D17"/>
    <w:rsid w:val="00415F33"/>
    <w:rsid w:val="00426AB6"/>
    <w:rsid w:val="004A2ED7"/>
    <w:rsid w:val="00541305"/>
    <w:rsid w:val="00587C00"/>
    <w:rsid w:val="005F1FB6"/>
    <w:rsid w:val="006018E1"/>
    <w:rsid w:val="00601AA8"/>
    <w:rsid w:val="00654BC5"/>
    <w:rsid w:val="0066686F"/>
    <w:rsid w:val="00717F22"/>
    <w:rsid w:val="00834594"/>
    <w:rsid w:val="008B5E77"/>
    <w:rsid w:val="009C7580"/>
    <w:rsid w:val="00AC5F37"/>
    <w:rsid w:val="00B06098"/>
    <w:rsid w:val="00BA70E2"/>
    <w:rsid w:val="00BB2105"/>
    <w:rsid w:val="00BC2218"/>
    <w:rsid w:val="00C0616C"/>
    <w:rsid w:val="00C13FC6"/>
    <w:rsid w:val="00C725E1"/>
    <w:rsid w:val="00D85C72"/>
    <w:rsid w:val="00DD4E90"/>
    <w:rsid w:val="00EC5491"/>
    <w:rsid w:val="00EE46EF"/>
    <w:rsid w:val="00F02EDD"/>
    <w:rsid w:val="00F17A4E"/>
    <w:rsid w:val="00FB4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A8FA"/>
  <w15:chartTrackingRefBased/>
  <w15:docId w15:val="{C68B7397-9E53-47FE-B30D-B4DAC4E3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17"/>
    <w:pPr>
      <w:spacing w:after="0" w:line="240" w:lineRule="auto"/>
      <w:jc w:val="center"/>
    </w:pPr>
    <w:rPr>
      <w:rFonts w:ascii="Century Gothic" w:eastAsia="Times New Roman" w:hAnsi="Century Gothic" w:cs="Times New Roman"/>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D17"/>
    <w:pPr>
      <w:tabs>
        <w:tab w:val="center" w:pos="4680"/>
        <w:tab w:val="right" w:pos="9360"/>
      </w:tabs>
    </w:pPr>
  </w:style>
  <w:style w:type="character" w:customStyle="1" w:styleId="HeaderChar">
    <w:name w:val="Header Char"/>
    <w:basedOn w:val="DefaultParagraphFont"/>
    <w:link w:val="Header"/>
    <w:uiPriority w:val="99"/>
    <w:rsid w:val="00414D17"/>
    <w:rPr>
      <w:rFonts w:ascii="Century Gothic" w:eastAsia="Times New Roman" w:hAnsi="Century Gothic" w:cs="Times New Roman"/>
      <w:b/>
      <w:sz w:val="36"/>
      <w:szCs w:val="20"/>
      <w:lang w:eastAsia="en-US"/>
    </w:rPr>
  </w:style>
  <w:style w:type="paragraph" w:styleId="Footer">
    <w:name w:val="footer"/>
    <w:basedOn w:val="Normal"/>
    <w:link w:val="FooterChar"/>
    <w:uiPriority w:val="99"/>
    <w:unhideWhenUsed/>
    <w:rsid w:val="00414D17"/>
    <w:pPr>
      <w:tabs>
        <w:tab w:val="center" w:pos="4680"/>
        <w:tab w:val="right" w:pos="9360"/>
      </w:tabs>
    </w:pPr>
  </w:style>
  <w:style w:type="character" w:customStyle="1" w:styleId="FooterChar">
    <w:name w:val="Footer Char"/>
    <w:basedOn w:val="DefaultParagraphFont"/>
    <w:link w:val="Footer"/>
    <w:uiPriority w:val="99"/>
    <w:rsid w:val="00414D17"/>
    <w:rPr>
      <w:rFonts w:ascii="Century Gothic" w:eastAsia="Times New Roman" w:hAnsi="Century Gothic" w:cs="Times New Roman"/>
      <w:b/>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Cherice Montgomery</dc:creator>
  <cp:keywords/>
  <dc:description/>
  <cp:lastModifiedBy>Cherice Montgomery</cp:lastModifiedBy>
  <cp:revision>2</cp:revision>
  <dcterms:created xsi:type="dcterms:W3CDTF">2018-07-16T10:13:00Z</dcterms:created>
  <dcterms:modified xsi:type="dcterms:W3CDTF">2018-07-16T10:13:00Z</dcterms:modified>
</cp:coreProperties>
</file>